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3079" w14:textId="77777777" w:rsidR="00C75350" w:rsidRPr="004E1613" w:rsidRDefault="00C75350" w:rsidP="00C75350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FB56667" w14:textId="00FAA736" w:rsidR="00C75350" w:rsidRPr="00F43EFD" w:rsidRDefault="0017518D" w:rsidP="00C75350">
      <w:pPr>
        <w:jc w:val="center"/>
        <w:rPr>
          <w:rFonts w:ascii="Georgia" w:hAnsi="Georgia"/>
        </w:rPr>
      </w:pPr>
      <w:r w:rsidRPr="00F43EFD">
        <w:rPr>
          <w:rFonts w:ascii="Georgia" w:hAnsi="Georgia"/>
        </w:rPr>
        <w:t xml:space="preserve">Meeting </w:t>
      </w:r>
      <w:r w:rsidR="00B855FD">
        <w:rPr>
          <w:rFonts w:ascii="Georgia" w:hAnsi="Georgia"/>
        </w:rPr>
        <w:t>4</w:t>
      </w:r>
      <w:r w:rsidR="00CC1925" w:rsidRPr="00F43EFD">
        <w:rPr>
          <w:rFonts w:ascii="Georgia" w:hAnsi="Georgia"/>
        </w:rPr>
        <w:t xml:space="preserve"> Minutes</w:t>
      </w:r>
      <w:r w:rsidR="00C75350" w:rsidRPr="00F43EFD">
        <w:rPr>
          <w:rFonts w:ascii="Georgia" w:hAnsi="Georgia"/>
        </w:rPr>
        <w:t xml:space="preserve"> | </w:t>
      </w:r>
      <w:r w:rsidR="00B855FD">
        <w:rPr>
          <w:rFonts w:ascii="Georgia" w:hAnsi="Georgia"/>
        </w:rPr>
        <w:t>November 16</w:t>
      </w:r>
      <w:r w:rsidR="00C75350" w:rsidRPr="00F43EFD">
        <w:rPr>
          <w:rFonts w:ascii="Georgia" w:hAnsi="Georgia"/>
        </w:rPr>
        <w:t>, 20</w:t>
      </w:r>
      <w:r w:rsidR="006D5B99" w:rsidRPr="00F43EFD">
        <w:rPr>
          <w:rFonts w:ascii="Georgia" w:hAnsi="Georgia"/>
        </w:rPr>
        <w:t>2</w:t>
      </w:r>
      <w:r w:rsidR="0000168C" w:rsidRPr="00F43EFD">
        <w:rPr>
          <w:rFonts w:ascii="Georgia" w:hAnsi="Georgia"/>
        </w:rPr>
        <w:t>1</w:t>
      </w:r>
      <w:r w:rsidR="00C75350" w:rsidRPr="00F43EFD">
        <w:rPr>
          <w:rFonts w:ascii="Georgia" w:hAnsi="Georgia"/>
        </w:rPr>
        <w:t xml:space="preserve"> | </w:t>
      </w:r>
      <w:r w:rsidR="0099540B" w:rsidRPr="00F43EFD">
        <w:rPr>
          <w:rFonts w:ascii="Georgia" w:hAnsi="Georgia"/>
        </w:rPr>
        <w:t xml:space="preserve">1 </w:t>
      </w:r>
      <w:r w:rsidR="00C75350" w:rsidRPr="00F43EFD">
        <w:rPr>
          <w:rFonts w:ascii="Georgia" w:hAnsi="Georgia"/>
        </w:rPr>
        <w:t xml:space="preserve">- </w:t>
      </w:r>
      <w:r w:rsidR="0099540B" w:rsidRPr="00F43EFD">
        <w:rPr>
          <w:rFonts w:ascii="Georgia" w:hAnsi="Georgia"/>
        </w:rPr>
        <w:t>3</w:t>
      </w:r>
      <w:r w:rsidRPr="00F43EFD">
        <w:rPr>
          <w:rFonts w:ascii="Georgia" w:hAnsi="Georgia"/>
        </w:rPr>
        <w:t xml:space="preserve">pm | </w:t>
      </w:r>
      <w:r w:rsidR="006D5B99" w:rsidRPr="00F43EFD">
        <w:rPr>
          <w:rFonts w:ascii="Georgia" w:hAnsi="Georgia"/>
        </w:rPr>
        <w:t>Zoom</w:t>
      </w:r>
    </w:p>
    <w:p w14:paraId="35660C45" w14:textId="72F0A08B" w:rsidR="00593994" w:rsidRPr="00F43EFD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Members Present</w:t>
      </w:r>
      <w:r w:rsidRPr="00F43EFD">
        <w:rPr>
          <w:b/>
          <w:sz w:val="22"/>
          <w:szCs w:val="22"/>
        </w:rPr>
        <w:t>:</w:t>
      </w:r>
      <w:r w:rsidRPr="00F43EFD">
        <w:rPr>
          <w:sz w:val="22"/>
          <w:szCs w:val="22"/>
        </w:rPr>
        <w:t xml:space="preserve"> </w:t>
      </w:r>
      <w:r w:rsidR="00993AE0" w:rsidRPr="00F43EFD">
        <w:rPr>
          <w:sz w:val="22"/>
          <w:szCs w:val="22"/>
        </w:rPr>
        <w:t xml:space="preserve">Chelsea Brinda, </w:t>
      </w:r>
      <w:r w:rsidR="00B855FD" w:rsidRPr="00F43EFD">
        <w:rPr>
          <w:sz w:val="22"/>
          <w:szCs w:val="22"/>
        </w:rPr>
        <w:t xml:space="preserve">Leslie Chrapliwy, </w:t>
      </w:r>
      <w:r w:rsidR="00993AE0" w:rsidRPr="00F43EFD">
        <w:rPr>
          <w:sz w:val="22"/>
          <w:szCs w:val="22"/>
        </w:rPr>
        <w:t xml:space="preserve">Danielle DeSawal, Lynn Gilman, </w:t>
      </w:r>
      <w:r w:rsidR="00644BB1" w:rsidRPr="00F43EFD">
        <w:rPr>
          <w:sz w:val="22"/>
          <w:szCs w:val="22"/>
        </w:rPr>
        <w:t xml:space="preserve">Marjorie Manifold, </w:t>
      </w:r>
      <w:r w:rsidR="00993AE0" w:rsidRPr="00F43EFD">
        <w:rPr>
          <w:sz w:val="22"/>
          <w:szCs w:val="22"/>
        </w:rPr>
        <w:t>Lucy LePeau</w:t>
      </w:r>
      <w:r w:rsidR="00F43EFD" w:rsidRPr="00F43EFD">
        <w:rPr>
          <w:sz w:val="22"/>
          <w:szCs w:val="22"/>
        </w:rPr>
        <w:t xml:space="preserve"> (conflict first hour)</w:t>
      </w:r>
      <w:r w:rsidR="00993AE0" w:rsidRPr="00F43EFD">
        <w:rPr>
          <w:sz w:val="22"/>
          <w:szCs w:val="22"/>
        </w:rPr>
        <w:t xml:space="preserve">, </w:t>
      </w:r>
      <w:r w:rsidR="00593994" w:rsidRPr="00F43EFD">
        <w:rPr>
          <w:sz w:val="22"/>
          <w:szCs w:val="22"/>
        </w:rPr>
        <w:t xml:space="preserve">Hannah Schertz (chair), </w:t>
      </w:r>
      <w:r w:rsidR="00E81A39" w:rsidRPr="00F43EFD">
        <w:rPr>
          <w:sz w:val="22"/>
          <w:szCs w:val="22"/>
        </w:rPr>
        <w:t>Marjorie Treff (alternate for Kyungbin Kwon)</w:t>
      </w:r>
    </w:p>
    <w:p w14:paraId="414203EB" w14:textId="2AED6636" w:rsidR="00C75350" w:rsidRPr="00F43EFD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Members Absent</w:t>
      </w:r>
      <w:r w:rsidRPr="00F43EFD">
        <w:rPr>
          <w:b/>
          <w:sz w:val="22"/>
          <w:szCs w:val="22"/>
        </w:rPr>
        <w:t>:</w:t>
      </w:r>
      <w:r w:rsidR="00591B7E" w:rsidRPr="00F43EFD">
        <w:rPr>
          <w:sz w:val="22"/>
          <w:szCs w:val="22"/>
        </w:rPr>
        <w:t xml:space="preserve"> </w:t>
      </w:r>
      <w:r w:rsidR="00993AE0" w:rsidRPr="00F43EFD">
        <w:rPr>
          <w:sz w:val="22"/>
          <w:szCs w:val="22"/>
        </w:rPr>
        <w:t xml:space="preserve">Lucy Carspecken (teaching conflict), </w:t>
      </w:r>
      <w:r w:rsidR="00E81A39" w:rsidRPr="00F43EFD">
        <w:rPr>
          <w:sz w:val="22"/>
          <w:szCs w:val="22"/>
        </w:rPr>
        <w:t>Kyungbin Kwon (sabbatical)</w:t>
      </w:r>
    </w:p>
    <w:p w14:paraId="0C4561C8" w14:textId="02B47092" w:rsidR="0087573C" w:rsidRPr="00F43EFD" w:rsidRDefault="0087573C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val="de-DE" w:eastAsia="zh-CN"/>
        </w:rPr>
      </w:pPr>
      <w:r w:rsidRPr="00F43EFD">
        <w:rPr>
          <w:b/>
          <w:sz w:val="22"/>
          <w:szCs w:val="22"/>
          <w:u w:val="single"/>
          <w:lang w:val="de-DE"/>
        </w:rPr>
        <w:t>Presenters:</w:t>
      </w:r>
      <w:r w:rsidRPr="00F43EFD">
        <w:rPr>
          <w:sz w:val="22"/>
          <w:szCs w:val="22"/>
          <w:lang w:val="de-DE" w:eastAsia="zh-CN"/>
        </w:rPr>
        <w:t xml:space="preserve"> </w:t>
      </w:r>
      <w:r w:rsidR="002F79E4">
        <w:rPr>
          <w:sz w:val="22"/>
          <w:szCs w:val="22"/>
          <w:lang w:val="de-DE" w:eastAsia="zh-CN"/>
        </w:rPr>
        <w:t xml:space="preserve">Jodi Adkins, </w:t>
      </w:r>
      <w:r w:rsidR="00117858" w:rsidRPr="00F43EFD">
        <w:rPr>
          <w:sz w:val="22"/>
          <w:szCs w:val="22"/>
          <w:lang w:val="de-DE" w:eastAsia="zh-CN"/>
        </w:rPr>
        <w:t xml:space="preserve">Matt Boots, </w:t>
      </w:r>
      <w:r w:rsidR="00F43EFD" w:rsidRPr="00F43EFD">
        <w:rPr>
          <w:sz w:val="22"/>
          <w:szCs w:val="22"/>
          <w:lang w:val="de-DE" w:eastAsia="zh-CN"/>
        </w:rPr>
        <w:t>Sarah Lubienski, Derek Nord</w:t>
      </w:r>
    </w:p>
    <w:p w14:paraId="1C9D2810" w14:textId="78B499ED" w:rsidR="00C75350" w:rsidRPr="00F43EFD" w:rsidRDefault="00C75350" w:rsidP="007612F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Ex-officio Present</w:t>
      </w:r>
      <w:r w:rsidRPr="00F43EFD">
        <w:rPr>
          <w:b/>
          <w:sz w:val="22"/>
          <w:szCs w:val="22"/>
        </w:rPr>
        <w:t xml:space="preserve">: </w:t>
      </w:r>
      <w:r w:rsidR="00874275">
        <w:rPr>
          <w:bCs/>
          <w:sz w:val="22"/>
          <w:szCs w:val="22"/>
        </w:rPr>
        <w:t xml:space="preserve">Matt Boots, </w:t>
      </w:r>
      <w:r w:rsidRPr="00F43EFD">
        <w:rPr>
          <w:sz w:val="22"/>
          <w:szCs w:val="22"/>
        </w:rPr>
        <w:t>Sarah Lubienski</w:t>
      </w:r>
    </w:p>
    <w:p w14:paraId="05A6297F" w14:textId="5C8F455F" w:rsidR="00C75350" w:rsidRPr="00F43EFD" w:rsidRDefault="00C75350" w:rsidP="00E35144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Staff:</w:t>
      </w:r>
      <w:r w:rsidRPr="00F43EFD">
        <w:rPr>
          <w:sz w:val="22"/>
          <w:szCs w:val="22"/>
        </w:rPr>
        <w:t xml:space="preserve"> </w:t>
      </w:r>
      <w:r w:rsidR="00874275">
        <w:rPr>
          <w:sz w:val="22"/>
          <w:szCs w:val="22"/>
        </w:rPr>
        <w:t>K</w:t>
      </w:r>
      <w:r w:rsidR="00993AE0" w:rsidRPr="00F43EFD">
        <w:rPr>
          <w:sz w:val="22"/>
          <w:szCs w:val="22"/>
        </w:rPr>
        <w:t xml:space="preserve">irstin Helström, </w:t>
      </w:r>
      <w:r w:rsidR="00E81A39" w:rsidRPr="00F43EFD">
        <w:rPr>
          <w:sz w:val="22"/>
          <w:szCs w:val="22"/>
        </w:rPr>
        <w:t>Tracey McGookey</w:t>
      </w:r>
    </w:p>
    <w:p w14:paraId="58F2AA9A" w14:textId="77777777" w:rsidR="00D53ADB" w:rsidRPr="00DA4BD7" w:rsidRDefault="00D53ADB" w:rsidP="00D53ADB">
      <w:pPr>
        <w:pStyle w:val="ListParagraph"/>
        <w:shd w:val="clear" w:color="auto" w:fill="FFFFFF" w:themeFill="background1"/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0F929B6A" w14:textId="0610F3BB" w:rsidR="00E81A39" w:rsidRPr="005B67DD" w:rsidRDefault="00E81A39" w:rsidP="00CE5D98">
      <w:pPr>
        <w:pStyle w:val="ListParagraph"/>
        <w:numPr>
          <w:ilvl w:val="0"/>
          <w:numId w:val="2"/>
        </w:numPr>
        <w:ind w:left="720"/>
        <w:rPr>
          <w:rFonts w:eastAsia="Georgia"/>
          <w:b/>
          <w:bCs/>
          <w:sz w:val="22"/>
          <w:szCs w:val="22"/>
        </w:rPr>
      </w:pPr>
      <w:r w:rsidRPr="005B67DD">
        <w:rPr>
          <w:rFonts w:eastAsia="Georgia"/>
          <w:b/>
          <w:bCs/>
          <w:sz w:val="22"/>
          <w:szCs w:val="22"/>
        </w:rPr>
        <w:t>Voting Items</w:t>
      </w:r>
    </w:p>
    <w:p w14:paraId="5EB5FF3B" w14:textId="60AF6107" w:rsidR="00341554" w:rsidRPr="005B67DD" w:rsidRDefault="00341554" w:rsidP="00CE5D98">
      <w:pPr>
        <w:pStyle w:val="ListParagraph"/>
        <w:numPr>
          <w:ilvl w:val="1"/>
          <w:numId w:val="2"/>
        </w:numPr>
        <w:spacing w:after="160"/>
        <w:rPr>
          <w:rFonts w:eastAsia="Georgia"/>
          <w:sz w:val="22"/>
          <w:szCs w:val="22"/>
        </w:rPr>
      </w:pPr>
      <w:r w:rsidRPr="005B67DD">
        <w:rPr>
          <w:rFonts w:eastAsia="Georgia"/>
          <w:sz w:val="22"/>
          <w:szCs w:val="22"/>
        </w:rPr>
        <w:t>Review of Minutes</w:t>
      </w:r>
    </w:p>
    <w:p w14:paraId="62F9AA38" w14:textId="0186CC66" w:rsidR="00341554" w:rsidRPr="005B67DD" w:rsidRDefault="00341554" w:rsidP="00341554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 w:rsidRPr="005B67DD">
        <w:rPr>
          <w:rFonts w:eastAsia="Georgia"/>
          <w:sz w:val="22"/>
          <w:szCs w:val="22"/>
        </w:rPr>
        <w:t>Lynn moved to accept the minutes.</w:t>
      </w:r>
    </w:p>
    <w:p w14:paraId="1F04159D" w14:textId="0AF666AB" w:rsidR="00341554" w:rsidRPr="005B67DD" w:rsidRDefault="00341554" w:rsidP="00341554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5B67DD">
        <w:rPr>
          <w:sz w:val="22"/>
          <w:szCs w:val="22"/>
        </w:rPr>
        <w:t>Danielle seconded.</w:t>
      </w:r>
    </w:p>
    <w:p w14:paraId="4617502F" w14:textId="30FE3CE7" w:rsidR="00341554" w:rsidRPr="005B67DD" w:rsidRDefault="00B667C8" w:rsidP="00341554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5B67DD">
        <w:rPr>
          <w:sz w:val="22"/>
          <w:szCs w:val="22"/>
        </w:rPr>
        <w:t>7</w:t>
      </w:r>
      <w:r w:rsidR="00341554" w:rsidRPr="005B67DD">
        <w:rPr>
          <w:sz w:val="22"/>
          <w:szCs w:val="22"/>
        </w:rPr>
        <w:t xml:space="preserve"> in favor.</w:t>
      </w:r>
    </w:p>
    <w:p w14:paraId="3C84B67D" w14:textId="66016614" w:rsidR="00CE5D98" w:rsidRPr="005B67DD" w:rsidRDefault="00D24985" w:rsidP="00E42331">
      <w:pPr>
        <w:pStyle w:val="ListParagraph"/>
        <w:numPr>
          <w:ilvl w:val="1"/>
          <w:numId w:val="2"/>
        </w:numPr>
        <w:rPr>
          <w:rFonts w:eastAsia="Georgia"/>
          <w:sz w:val="22"/>
          <w:szCs w:val="22"/>
        </w:rPr>
      </w:pPr>
      <w:r w:rsidRPr="005B67DD">
        <w:rPr>
          <w:rFonts w:eastAsia="Georgia"/>
          <w:sz w:val="22"/>
          <w:szCs w:val="22"/>
        </w:rPr>
        <w:t>New Course A676: (Janet Decker)</w:t>
      </w:r>
    </w:p>
    <w:p w14:paraId="0C5B0259" w14:textId="42DBA2A2" w:rsidR="00134B91" w:rsidRPr="005B67DD" w:rsidRDefault="00EA59E3" w:rsidP="00420654">
      <w:pPr>
        <w:spacing w:after="0"/>
        <w:ind w:left="1080" w:firstLine="360"/>
        <w:rPr>
          <w:rFonts w:ascii="Times New Roman" w:hAnsi="Times New Roman" w:cs="Times New Roman"/>
        </w:rPr>
      </w:pPr>
      <w:r w:rsidRPr="005B67DD">
        <w:rPr>
          <w:rFonts w:ascii="Times New Roman" w:hAnsi="Times New Roman" w:cs="Times New Roman"/>
        </w:rPr>
        <w:t xml:space="preserve">Janet explained that </w:t>
      </w:r>
      <w:r w:rsidR="005568D6" w:rsidRPr="005B67DD">
        <w:rPr>
          <w:rFonts w:ascii="Times New Roman" w:hAnsi="Times New Roman" w:cs="Times New Roman"/>
        </w:rPr>
        <w:t>the motivation</w:t>
      </w:r>
      <w:r w:rsidRPr="005B67DD">
        <w:rPr>
          <w:rFonts w:ascii="Times New Roman" w:hAnsi="Times New Roman" w:cs="Times New Roman"/>
        </w:rPr>
        <w:t xml:space="preserve"> </w:t>
      </w:r>
      <w:r w:rsidR="005568D6" w:rsidRPr="005B67DD">
        <w:rPr>
          <w:rFonts w:ascii="Times New Roman" w:hAnsi="Times New Roman" w:cs="Times New Roman"/>
        </w:rPr>
        <w:t xml:space="preserve">behind </w:t>
      </w:r>
      <w:r w:rsidRPr="005B67DD">
        <w:rPr>
          <w:rFonts w:ascii="Times New Roman" w:hAnsi="Times New Roman" w:cs="Times New Roman"/>
        </w:rPr>
        <w:t>creating</w:t>
      </w:r>
      <w:r w:rsidR="005568D6" w:rsidRPr="005B67DD">
        <w:rPr>
          <w:rFonts w:ascii="Times New Roman" w:hAnsi="Times New Roman" w:cs="Times New Roman"/>
        </w:rPr>
        <w:t xml:space="preserve"> a new course is</w:t>
      </w:r>
      <w:r w:rsidR="00DD224E">
        <w:rPr>
          <w:rFonts w:ascii="Times New Roman" w:hAnsi="Times New Roman" w:cs="Times New Roman"/>
        </w:rPr>
        <w:t xml:space="preserve"> </w:t>
      </w:r>
      <w:r w:rsidR="00833485" w:rsidRPr="005B67DD">
        <w:rPr>
          <w:rFonts w:ascii="Times New Roman" w:hAnsi="Times New Roman" w:cs="Times New Roman"/>
        </w:rPr>
        <w:t xml:space="preserve">so that students, particularly those in the exceptional </w:t>
      </w:r>
      <w:proofErr w:type="gramStart"/>
      <w:r w:rsidR="00833485" w:rsidRPr="005B67DD">
        <w:rPr>
          <w:rFonts w:ascii="Times New Roman" w:hAnsi="Times New Roman" w:cs="Times New Roman"/>
        </w:rPr>
        <w:t>needs</w:t>
      </w:r>
      <w:proofErr w:type="gramEnd"/>
      <w:r w:rsidR="00833485" w:rsidRPr="005B67DD">
        <w:rPr>
          <w:rFonts w:ascii="Times New Roman" w:hAnsi="Times New Roman" w:cs="Times New Roman"/>
        </w:rPr>
        <w:t xml:space="preserve"> licensure program, may </w:t>
      </w:r>
      <w:r w:rsidR="00752741">
        <w:rPr>
          <w:rFonts w:ascii="Times New Roman" w:hAnsi="Times New Roman" w:cs="Times New Roman"/>
        </w:rPr>
        <w:t>benefit from the d</w:t>
      </w:r>
      <w:r w:rsidR="00D77B63">
        <w:rPr>
          <w:rFonts w:ascii="Times New Roman" w:hAnsi="Times New Roman" w:cs="Times New Roman"/>
        </w:rPr>
        <w:t>istinctive content of both Janet’s and Sandy’s syllabi.</w:t>
      </w:r>
      <w:r w:rsidR="00DD224E">
        <w:rPr>
          <w:rFonts w:ascii="Times New Roman" w:hAnsi="Times New Roman" w:cs="Times New Roman"/>
        </w:rPr>
        <w:t xml:space="preserve"> Currently taught under A675, </w:t>
      </w:r>
      <w:r w:rsidR="00425D41">
        <w:rPr>
          <w:rFonts w:ascii="Times New Roman" w:hAnsi="Times New Roman" w:cs="Times New Roman"/>
        </w:rPr>
        <w:t xml:space="preserve">Sandy’s version focuses on special education law, </w:t>
      </w:r>
      <w:r w:rsidR="00CB33B6">
        <w:rPr>
          <w:rFonts w:ascii="Times New Roman" w:hAnsi="Times New Roman" w:cs="Times New Roman"/>
        </w:rPr>
        <w:t>and Janet’s versio</w:t>
      </w:r>
      <w:r w:rsidR="00495D2C">
        <w:rPr>
          <w:rFonts w:ascii="Times New Roman" w:hAnsi="Times New Roman" w:cs="Times New Roman"/>
        </w:rPr>
        <w:t>n support students becoming special education directors.</w:t>
      </w:r>
      <w:r w:rsidR="00213587">
        <w:rPr>
          <w:rFonts w:ascii="Times New Roman" w:hAnsi="Times New Roman" w:cs="Times New Roman"/>
        </w:rPr>
        <w:t xml:space="preserve"> A new course number would distinguish the course content and allow students to take both courses if interested.</w:t>
      </w:r>
    </w:p>
    <w:p w14:paraId="33026C94" w14:textId="02CE86C2" w:rsidR="00134B91" w:rsidRPr="005B67DD" w:rsidRDefault="00213587" w:rsidP="00250F41">
      <w:pPr>
        <w:spacing w:after="0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Lynn asked about the limited number of course sessions, and Janet </w:t>
      </w:r>
      <w:r w:rsidR="00420654">
        <w:rPr>
          <w:rFonts w:ascii="Times New Roman" w:hAnsi="Times New Roman" w:cs="Times New Roman"/>
        </w:rPr>
        <w:t>shared that these are intensive sessions with substantial student work completed in between.</w:t>
      </w:r>
    </w:p>
    <w:p w14:paraId="70A77915" w14:textId="78966717" w:rsidR="00CE5D98" w:rsidRPr="00E8594B" w:rsidRDefault="00B64779" w:rsidP="00532A32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Leslie</w:t>
      </w:r>
      <w:r w:rsidR="00F33196">
        <w:rPr>
          <w:rFonts w:eastAsia="Georgia"/>
          <w:sz w:val="22"/>
          <w:szCs w:val="22"/>
        </w:rPr>
        <w:t xml:space="preserve"> moved to accept the new course.</w:t>
      </w:r>
    </w:p>
    <w:p w14:paraId="594668B3" w14:textId="4DD32BD0" w:rsidR="00CE5D98" w:rsidRPr="00E8594B" w:rsidRDefault="00B64779" w:rsidP="00CE5D98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Marjorie T.</w:t>
      </w:r>
      <w:r w:rsidR="00F33196">
        <w:rPr>
          <w:sz w:val="22"/>
          <w:szCs w:val="22"/>
        </w:rPr>
        <w:t xml:space="preserve"> </w:t>
      </w:r>
      <w:r w:rsidR="00CE5D98" w:rsidRPr="00E8594B">
        <w:rPr>
          <w:sz w:val="22"/>
          <w:szCs w:val="22"/>
        </w:rPr>
        <w:t>seconded.</w:t>
      </w:r>
    </w:p>
    <w:p w14:paraId="384CAD77" w14:textId="71A8616D" w:rsidR="00CE5D98" w:rsidRPr="008C4A1F" w:rsidRDefault="00B43DF2" w:rsidP="00CE5D98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8C4A1F">
        <w:rPr>
          <w:sz w:val="22"/>
          <w:szCs w:val="22"/>
        </w:rPr>
        <w:t>8</w:t>
      </w:r>
      <w:r w:rsidR="00CE5D98" w:rsidRPr="008C4A1F">
        <w:rPr>
          <w:sz w:val="22"/>
          <w:szCs w:val="22"/>
        </w:rPr>
        <w:t xml:space="preserve"> in favor.</w:t>
      </w:r>
    </w:p>
    <w:p w14:paraId="770BB67D" w14:textId="4ECA708B" w:rsidR="001354AA" w:rsidRPr="00CF077C" w:rsidRDefault="0043034C" w:rsidP="001354A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8C4A1F">
        <w:rPr>
          <w:rFonts w:eastAsia="Georgia"/>
          <w:sz w:val="22"/>
          <w:szCs w:val="22"/>
        </w:rPr>
        <w:t>Inquiry Methodology Program Name Change</w:t>
      </w:r>
      <w:r w:rsidR="008C4A1F">
        <w:rPr>
          <w:rFonts w:eastAsia="Georgia"/>
          <w:sz w:val="22"/>
          <w:szCs w:val="22"/>
        </w:rPr>
        <w:t xml:space="preserve"> (</w:t>
      </w:r>
      <w:r w:rsidRPr="008C4A1F">
        <w:rPr>
          <w:rFonts w:eastAsia="Georgia"/>
          <w:sz w:val="22"/>
          <w:szCs w:val="22"/>
        </w:rPr>
        <w:t>Leslie Rutkowski</w:t>
      </w:r>
      <w:r w:rsidR="008C4A1F">
        <w:rPr>
          <w:rFonts w:eastAsia="Georgia"/>
          <w:sz w:val="22"/>
          <w:szCs w:val="22"/>
        </w:rPr>
        <w:t>)</w:t>
      </w:r>
    </w:p>
    <w:p w14:paraId="3C943311" w14:textId="6B318B80" w:rsidR="00CF077C" w:rsidRPr="00185EFB" w:rsidRDefault="009979DB" w:rsidP="009979DB">
      <w:pPr>
        <w:pStyle w:val="ListParagraph"/>
        <w:ind w:left="1080" w:firstLine="45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Leslie explained that “Inquiry Methodology” is not a commonly used designation for a research methodology</w:t>
      </w:r>
      <w:r w:rsidR="000948DA">
        <w:rPr>
          <w:rFonts w:eastAsia="Georgia"/>
          <w:sz w:val="22"/>
          <w:szCs w:val="22"/>
        </w:rPr>
        <w:t>, and therefore those School of Education programs are not easily found by prospective students.</w:t>
      </w:r>
      <w:r w:rsidR="00A45541">
        <w:rPr>
          <w:rFonts w:eastAsia="Georgia"/>
          <w:sz w:val="22"/>
          <w:szCs w:val="22"/>
        </w:rPr>
        <w:t xml:space="preserve"> Leslie stated that the program area also wanted both </w:t>
      </w:r>
      <w:r w:rsidR="005A22E4">
        <w:rPr>
          <w:rFonts w:eastAsia="Georgia"/>
          <w:sz w:val="22"/>
          <w:szCs w:val="22"/>
        </w:rPr>
        <w:t>“</w:t>
      </w:r>
      <w:r w:rsidR="00A45541">
        <w:rPr>
          <w:rFonts w:eastAsia="Georgia"/>
          <w:sz w:val="22"/>
          <w:szCs w:val="22"/>
        </w:rPr>
        <w:t>qualitative</w:t>
      </w:r>
      <w:r w:rsidR="005A22E4">
        <w:rPr>
          <w:rFonts w:eastAsia="Georgia"/>
          <w:sz w:val="22"/>
          <w:szCs w:val="22"/>
        </w:rPr>
        <w:t>”</w:t>
      </w:r>
      <w:r w:rsidR="00A45541">
        <w:rPr>
          <w:rFonts w:eastAsia="Georgia"/>
          <w:sz w:val="22"/>
          <w:szCs w:val="22"/>
        </w:rPr>
        <w:t xml:space="preserve"> and </w:t>
      </w:r>
      <w:r w:rsidR="005A22E4">
        <w:rPr>
          <w:rFonts w:eastAsia="Georgia"/>
          <w:sz w:val="22"/>
          <w:szCs w:val="22"/>
        </w:rPr>
        <w:t>“</w:t>
      </w:r>
      <w:r w:rsidR="00A45541">
        <w:rPr>
          <w:rFonts w:eastAsia="Georgia"/>
          <w:sz w:val="22"/>
          <w:szCs w:val="22"/>
        </w:rPr>
        <w:t>quantitative</w:t>
      </w:r>
      <w:r w:rsidR="005A22E4">
        <w:rPr>
          <w:rFonts w:eastAsia="Georgia"/>
          <w:sz w:val="22"/>
          <w:szCs w:val="22"/>
        </w:rPr>
        <w:t>”</w:t>
      </w:r>
      <w:r w:rsidR="00A45541">
        <w:rPr>
          <w:rFonts w:eastAsia="Georgia"/>
          <w:sz w:val="22"/>
          <w:szCs w:val="22"/>
        </w:rPr>
        <w:t xml:space="preserve"> </w:t>
      </w:r>
      <w:r w:rsidR="00A45541" w:rsidRPr="00185EFB">
        <w:rPr>
          <w:rFonts w:eastAsia="Georgia"/>
          <w:sz w:val="22"/>
          <w:szCs w:val="22"/>
        </w:rPr>
        <w:t xml:space="preserve">interests to be reflected in the name, as well as “methodology” as opposed to “methods” to reflect the </w:t>
      </w:r>
      <w:r w:rsidR="005A22E4" w:rsidRPr="00185EFB">
        <w:rPr>
          <w:rFonts w:eastAsia="Georgia"/>
          <w:sz w:val="22"/>
          <w:szCs w:val="22"/>
        </w:rPr>
        <w:t>institutional history and work of Ginette Delandshere to build an integrated program area.</w:t>
      </w:r>
      <w:r w:rsidR="00185EFB" w:rsidRPr="00185EFB">
        <w:rPr>
          <w:rFonts w:eastAsia="Georgia"/>
          <w:sz w:val="22"/>
          <w:szCs w:val="22"/>
        </w:rPr>
        <w:t xml:space="preserve"> Therefore, the proposed name change is: “</w:t>
      </w:r>
      <w:r w:rsidR="00185EFB" w:rsidRPr="00185EFB">
        <w:rPr>
          <w:sz w:val="22"/>
          <w:szCs w:val="22"/>
        </w:rPr>
        <w:t>Qualitative and Quantitative Research Methodology.”</w:t>
      </w:r>
    </w:p>
    <w:p w14:paraId="04C31849" w14:textId="53A5A243" w:rsidR="00E1331F" w:rsidRPr="00185EFB" w:rsidRDefault="00E1331F" w:rsidP="00E1331F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 w:rsidRPr="00185EFB">
        <w:rPr>
          <w:rFonts w:eastAsia="Georgia"/>
          <w:sz w:val="22"/>
          <w:szCs w:val="22"/>
        </w:rPr>
        <w:t>Marjorie M. moved to accept the title change.</w:t>
      </w:r>
    </w:p>
    <w:p w14:paraId="4B875B05" w14:textId="5234B87B" w:rsidR="00E1331F" w:rsidRPr="00185EFB" w:rsidRDefault="00132C7A" w:rsidP="00E1331F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185EFB">
        <w:rPr>
          <w:sz w:val="22"/>
          <w:szCs w:val="22"/>
        </w:rPr>
        <w:t>Lynn</w:t>
      </w:r>
      <w:r w:rsidR="00E1331F" w:rsidRPr="00185EFB">
        <w:rPr>
          <w:sz w:val="22"/>
          <w:szCs w:val="22"/>
        </w:rPr>
        <w:t xml:space="preserve"> seconded.</w:t>
      </w:r>
    </w:p>
    <w:p w14:paraId="22BBB8FE" w14:textId="5C0E07F5" w:rsidR="00E1331F" w:rsidRPr="00185EFB" w:rsidRDefault="00132C7A" w:rsidP="00E1331F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185EFB">
        <w:rPr>
          <w:sz w:val="22"/>
          <w:szCs w:val="22"/>
        </w:rPr>
        <w:t>7</w:t>
      </w:r>
      <w:r w:rsidR="00E1331F" w:rsidRPr="00185EFB">
        <w:rPr>
          <w:sz w:val="22"/>
          <w:szCs w:val="22"/>
        </w:rPr>
        <w:t xml:space="preserve"> in favor.</w:t>
      </w:r>
    </w:p>
    <w:p w14:paraId="30F3BC8F" w14:textId="2D603223" w:rsidR="001354AA" w:rsidRPr="00185EFB" w:rsidRDefault="00FF6DAC" w:rsidP="001354A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185EFB">
        <w:rPr>
          <w:rFonts w:eastAsia="Georgia"/>
          <w:sz w:val="22"/>
          <w:szCs w:val="22"/>
        </w:rPr>
        <w:t xml:space="preserve">Y599 &amp; </w:t>
      </w:r>
      <w:r w:rsidR="0043034C" w:rsidRPr="00185EFB">
        <w:rPr>
          <w:rFonts w:eastAsia="Georgia"/>
          <w:sz w:val="22"/>
          <w:szCs w:val="22"/>
        </w:rPr>
        <w:t>Thesis Credit Course Development</w:t>
      </w:r>
      <w:r w:rsidR="008C4A1F" w:rsidRPr="00185EFB">
        <w:rPr>
          <w:rFonts w:eastAsia="Georgia"/>
          <w:sz w:val="22"/>
          <w:szCs w:val="22"/>
        </w:rPr>
        <w:t xml:space="preserve"> (</w:t>
      </w:r>
      <w:r w:rsidR="0043034C" w:rsidRPr="00185EFB">
        <w:rPr>
          <w:rFonts w:eastAsia="Georgia"/>
          <w:sz w:val="22"/>
          <w:szCs w:val="22"/>
        </w:rPr>
        <w:t>Leslie Rutkowski</w:t>
      </w:r>
      <w:r w:rsidR="008C4A1F" w:rsidRPr="00185EFB">
        <w:rPr>
          <w:rFonts w:eastAsia="Georgia"/>
          <w:sz w:val="22"/>
          <w:szCs w:val="22"/>
        </w:rPr>
        <w:t>)</w:t>
      </w:r>
    </w:p>
    <w:p w14:paraId="73C89F3B" w14:textId="3F661F97" w:rsidR="00132C7A" w:rsidRDefault="008866A8" w:rsidP="00D26884">
      <w:pPr>
        <w:spacing w:after="0" w:line="240" w:lineRule="auto"/>
        <w:ind w:left="1080" w:firstLine="360"/>
        <w:rPr>
          <w:rFonts w:ascii="Times New Roman" w:hAnsi="Times New Roman" w:cs="Times New Roman"/>
        </w:rPr>
      </w:pPr>
      <w:r w:rsidRPr="00FF6DAC">
        <w:rPr>
          <w:rFonts w:ascii="Times New Roman" w:hAnsi="Times New Roman" w:cs="Times New Roman"/>
        </w:rPr>
        <w:t xml:space="preserve">Leslie explained that </w:t>
      </w:r>
      <w:r w:rsidR="00022010" w:rsidRPr="00FF6DAC">
        <w:rPr>
          <w:rFonts w:ascii="Times New Roman" w:hAnsi="Times New Roman" w:cs="Times New Roman"/>
        </w:rPr>
        <w:t>the faculty were in favor of creating an optional thesis with associated credits</w:t>
      </w:r>
      <w:r w:rsidR="00417705" w:rsidRPr="00FF6DAC">
        <w:rPr>
          <w:rFonts w:ascii="Times New Roman" w:hAnsi="Times New Roman" w:cs="Times New Roman"/>
        </w:rPr>
        <w:t xml:space="preserve"> in the form of a 599 course. There would be no syllabus associated with that course, but the thesis would be determined between the advisor and student.</w:t>
      </w:r>
    </w:p>
    <w:p w14:paraId="3879AB2A" w14:textId="7DAD1DB0" w:rsidR="00FF6DAC" w:rsidRDefault="00FF6DAC" w:rsidP="008E66CC">
      <w:pPr>
        <w:spacing w:after="0" w:line="240" w:lineRule="auto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noted that he had not received the Y599 </w:t>
      </w:r>
      <w:proofErr w:type="spellStart"/>
      <w:r>
        <w:rPr>
          <w:rFonts w:ascii="Times New Roman" w:hAnsi="Times New Roman" w:cs="Times New Roman"/>
        </w:rPr>
        <w:t>Carmin</w:t>
      </w:r>
      <w:proofErr w:type="spellEnd"/>
      <w:r>
        <w:rPr>
          <w:rFonts w:ascii="Times New Roman" w:hAnsi="Times New Roman" w:cs="Times New Roman"/>
        </w:rPr>
        <w:t xml:space="preserve"> document as of yet, but will follow up with CEP to </w:t>
      </w:r>
      <w:r w:rsidR="00D26884">
        <w:rPr>
          <w:rFonts w:ascii="Times New Roman" w:hAnsi="Times New Roman" w:cs="Times New Roman"/>
        </w:rPr>
        <w:t>obtain that document.</w:t>
      </w:r>
    </w:p>
    <w:p w14:paraId="04E6B50D" w14:textId="0F2001DA" w:rsidR="00D26884" w:rsidRPr="000D05CB" w:rsidRDefault="00D26884" w:rsidP="004C10D8">
      <w:pPr>
        <w:spacing w:after="0" w:line="240" w:lineRule="auto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Leslie</w:t>
      </w:r>
      <w:r w:rsidR="00954372">
        <w:rPr>
          <w:rFonts w:ascii="Times New Roman" w:hAnsi="Times New Roman" w:cs="Times New Roman"/>
        </w:rPr>
        <w:t xml:space="preserve"> C. asked to confirm that the master’s degree would total 31-34 credits. Leslie R. </w:t>
      </w:r>
      <w:r w:rsidR="009E3A66">
        <w:rPr>
          <w:rFonts w:ascii="Times New Roman" w:hAnsi="Times New Roman" w:cs="Times New Roman"/>
        </w:rPr>
        <w:t xml:space="preserve">stated </w:t>
      </w:r>
      <w:r w:rsidR="009E3A66" w:rsidRPr="000D05CB">
        <w:rPr>
          <w:rFonts w:ascii="Times New Roman" w:hAnsi="Times New Roman" w:cs="Times New Roman"/>
        </w:rPr>
        <w:t xml:space="preserve">those totals are accurate for the non-thesis option. Other variability would include the Y500 lab </w:t>
      </w:r>
      <w:r w:rsidR="009E3A66" w:rsidRPr="000D05CB">
        <w:rPr>
          <w:rFonts w:ascii="Times New Roman" w:hAnsi="Times New Roman" w:cs="Times New Roman"/>
        </w:rPr>
        <w:lastRenderedPageBreak/>
        <w:t xml:space="preserve">component </w:t>
      </w:r>
      <w:r w:rsidR="007F3DB0" w:rsidRPr="000D05CB">
        <w:rPr>
          <w:rFonts w:ascii="Times New Roman" w:hAnsi="Times New Roman" w:cs="Times New Roman"/>
        </w:rPr>
        <w:t>which would alter those totals by one credit. Leslie</w:t>
      </w:r>
      <w:r w:rsidR="008E66CC">
        <w:rPr>
          <w:rFonts w:ascii="Times New Roman" w:hAnsi="Times New Roman" w:cs="Times New Roman"/>
        </w:rPr>
        <w:t xml:space="preserve"> C.</w:t>
      </w:r>
      <w:r w:rsidR="007F3DB0" w:rsidRPr="000D05CB">
        <w:rPr>
          <w:rFonts w:ascii="Times New Roman" w:hAnsi="Times New Roman" w:cs="Times New Roman"/>
        </w:rPr>
        <w:t xml:space="preserve"> also asked to confirm that the capstone project is optional as well, and Leslie R. </w:t>
      </w:r>
      <w:r w:rsidR="00DF4191" w:rsidRPr="000D05CB">
        <w:rPr>
          <w:rFonts w:ascii="Times New Roman" w:hAnsi="Times New Roman" w:cs="Times New Roman"/>
        </w:rPr>
        <w:t>agreed.</w:t>
      </w:r>
    </w:p>
    <w:p w14:paraId="0257B575" w14:textId="397AE2D1" w:rsidR="00D26884" w:rsidRPr="00931EFD" w:rsidRDefault="00BC0902" w:rsidP="004C10D8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931EFD">
        <w:rPr>
          <w:rFonts w:eastAsia="Georgia"/>
          <w:sz w:val="22"/>
          <w:szCs w:val="22"/>
        </w:rPr>
        <w:t xml:space="preserve">Since the Y599 </w:t>
      </w:r>
      <w:proofErr w:type="spellStart"/>
      <w:r w:rsidRPr="00931EFD">
        <w:rPr>
          <w:rFonts w:eastAsia="Georgia"/>
          <w:sz w:val="22"/>
          <w:szCs w:val="22"/>
        </w:rPr>
        <w:t>Carmin</w:t>
      </w:r>
      <w:proofErr w:type="spellEnd"/>
      <w:r w:rsidRPr="00931EFD">
        <w:rPr>
          <w:rFonts w:eastAsia="Georgia"/>
          <w:sz w:val="22"/>
          <w:szCs w:val="22"/>
        </w:rPr>
        <w:t xml:space="preserve"> document was not available at the meeting, GSC will vote by email.</w:t>
      </w:r>
    </w:p>
    <w:p w14:paraId="6A5B2DFC" w14:textId="249191E9" w:rsidR="001354AA" w:rsidRPr="000D05CB" w:rsidRDefault="0043034C" w:rsidP="004C10D8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0D05CB">
        <w:rPr>
          <w:rFonts w:eastAsia="Georgia"/>
          <w:sz w:val="22"/>
          <w:szCs w:val="22"/>
        </w:rPr>
        <w:t xml:space="preserve">New Program: </w:t>
      </w:r>
      <w:proofErr w:type="spellStart"/>
      <w:r w:rsidRPr="000D05CB">
        <w:rPr>
          <w:sz w:val="22"/>
          <w:szCs w:val="22"/>
        </w:rPr>
        <w:t>MSEd</w:t>
      </w:r>
      <w:proofErr w:type="spellEnd"/>
      <w:r w:rsidRPr="000D05CB">
        <w:rPr>
          <w:sz w:val="22"/>
          <w:szCs w:val="22"/>
        </w:rPr>
        <w:t xml:space="preserve"> in Qualitative &amp; Quantitative Research Methodology</w:t>
      </w:r>
      <w:r w:rsidR="008C4A1F" w:rsidRPr="000D05CB">
        <w:rPr>
          <w:sz w:val="22"/>
          <w:szCs w:val="22"/>
        </w:rPr>
        <w:t xml:space="preserve"> (</w:t>
      </w:r>
      <w:r w:rsidRPr="000D05CB">
        <w:rPr>
          <w:sz w:val="22"/>
          <w:szCs w:val="22"/>
        </w:rPr>
        <w:t>Leslie Rutkowski</w:t>
      </w:r>
      <w:r w:rsidR="008C4A1F" w:rsidRPr="000D05CB">
        <w:rPr>
          <w:sz w:val="22"/>
          <w:szCs w:val="22"/>
        </w:rPr>
        <w:t>)</w:t>
      </w:r>
    </w:p>
    <w:p w14:paraId="69ADA3C7" w14:textId="41675018" w:rsidR="00132C7A" w:rsidRDefault="00AF65D4" w:rsidP="004C10D8">
      <w:pPr>
        <w:spacing w:after="0" w:line="240" w:lineRule="auto"/>
        <w:ind w:left="1080" w:firstLine="360"/>
        <w:rPr>
          <w:rFonts w:ascii="Times New Roman" w:hAnsi="Times New Roman" w:cs="Times New Roman"/>
        </w:rPr>
      </w:pPr>
      <w:r w:rsidRPr="000D05CB">
        <w:rPr>
          <w:rFonts w:ascii="Times New Roman" w:hAnsi="Times New Roman" w:cs="Times New Roman"/>
        </w:rPr>
        <w:t xml:space="preserve">Leslie C. asked if students currently in the Inquiry Methodology </w:t>
      </w:r>
      <w:r w:rsidR="006766CA" w:rsidRPr="000D05CB">
        <w:rPr>
          <w:rFonts w:ascii="Times New Roman" w:hAnsi="Times New Roman" w:cs="Times New Roman"/>
        </w:rPr>
        <w:t xml:space="preserve">Learning and Developmental Sciences </w:t>
      </w:r>
      <w:r w:rsidR="000657E4">
        <w:rPr>
          <w:rFonts w:ascii="Times New Roman" w:hAnsi="Times New Roman" w:cs="Times New Roman"/>
        </w:rPr>
        <w:t xml:space="preserve">(LDS) </w:t>
      </w:r>
      <w:r w:rsidRPr="000D05CB">
        <w:rPr>
          <w:rFonts w:ascii="Times New Roman" w:hAnsi="Times New Roman" w:cs="Times New Roman"/>
        </w:rPr>
        <w:t xml:space="preserve">track </w:t>
      </w:r>
      <w:r w:rsidR="006766CA" w:rsidRPr="000D05CB">
        <w:rPr>
          <w:rFonts w:ascii="Times New Roman" w:hAnsi="Times New Roman" w:cs="Times New Roman"/>
        </w:rPr>
        <w:t>will transition into this new master’s program or complete their original plan. Leslie R. state</w:t>
      </w:r>
      <w:r w:rsidR="000D05CB" w:rsidRPr="000D05CB">
        <w:rPr>
          <w:rFonts w:ascii="Times New Roman" w:hAnsi="Times New Roman" w:cs="Times New Roman"/>
        </w:rPr>
        <w:t>d that would be each individual student’s choice.</w:t>
      </w:r>
    </w:p>
    <w:p w14:paraId="66C28D45" w14:textId="18796C07" w:rsidR="00B40B46" w:rsidRPr="000D05CB" w:rsidRDefault="00B40B46" w:rsidP="004C10D8">
      <w:pPr>
        <w:spacing w:after="0" w:line="240" w:lineRule="auto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asked if the department envisioned running both of those programs concurrently, </w:t>
      </w:r>
      <w:r w:rsidR="004D1A96">
        <w:rPr>
          <w:rFonts w:ascii="Times New Roman" w:hAnsi="Times New Roman" w:cs="Times New Roman"/>
        </w:rPr>
        <w:t>and Leslie R. shared that the department had a preliminary discussion on this topic. The general sense is that the department will eventually retire the LDS master’s track and offer only the new master’s degree proposed here.</w:t>
      </w:r>
      <w:r w:rsidR="004C10D8">
        <w:rPr>
          <w:rFonts w:ascii="Times New Roman" w:hAnsi="Times New Roman" w:cs="Times New Roman"/>
        </w:rPr>
        <w:t xml:space="preserve"> More departmental discussion is needed.</w:t>
      </w:r>
    </w:p>
    <w:p w14:paraId="3F6DE4F1" w14:textId="00868052" w:rsidR="007D3CBA" w:rsidRDefault="007D3CBA" w:rsidP="004C10D8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Leslie C.</w:t>
      </w:r>
      <w:r w:rsidRPr="007D3CBA">
        <w:rPr>
          <w:rFonts w:eastAsia="Georgia"/>
          <w:sz w:val="22"/>
          <w:szCs w:val="22"/>
        </w:rPr>
        <w:t xml:space="preserve"> </w:t>
      </w:r>
      <w:r>
        <w:rPr>
          <w:rFonts w:eastAsia="Georgia"/>
          <w:sz w:val="22"/>
          <w:szCs w:val="22"/>
        </w:rPr>
        <w:t>moved to accept the new program.</w:t>
      </w:r>
    </w:p>
    <w:p w14:paraId="43B9B9DD" w14:textId="4A51DF20" w:rsidR="004C10D8" w:rsidRPr="00E8594B" w:rsidRDefault="004C10D8" w:rsidP="004C10D8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Marjorie M. </w:t>
      </w:r>
      <w:r w:rsidR="007D3CBA">
        <w:rPr>
          <w:rFonts w:eastAsia="Georgia"/>
          <w:sz w:val="22"/>
          <w:szCs w:val="22"/>
        </w:rPr>
        <w:t>and Marjorie T. seconded</w:t>
      </w:r>
    </w:p>
    <w:p w14:paraId="1D49E9D4" w14:textId="68C23B74" w:rsidR="004C10D8" w:rsidRPr="00FF6DAC" w:rsidRDefault="007D3CBA" w:rsidP="004C10D8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4C10D8" w:rsidRPr="00FF6DAC">
        <w:rPr>
          <w:sz w:val="22"/>
          <w:szCs w:val="22"/>
        </w:rPr>
        <w:t xml:space="preserve"> in favor.</w:t>
      </w:r>
    </w:p>
    <w:p w14:paraId="3175AC36" w14:textId="77777777" w:rsidR="0043034C" w:rsidRPr="000D05CB" w:rsidRDefault="0043034C" w:rsidP="004C10D8">
      <w:pPr>
        <w:pStyle w:val="ListParagraph"/>
        <w:numPr>
          <w:ilvl w:val="0"/>
          <w:numId w:val="2"/>
        </w:numPr>
        <w:ind w:left="720"/>
        <w:rPr>
          <w:rFonts w:eastAsia="Georgia"/>
          <w:b/>
          <w:bCs/>
          <w:sz w:val="22"/>
          <w:szCs w:val="22"/>
        </w:rPr>
      </w:pPr>
      <w:r w:rsidRPr="000D05CB">
        <w:rPr>
          <w:rFonts w:eastAsia="Georgia"/>
          <w:b/>
          <w:bCs/>
          <w:sz w:val="22"/>
          <w:szCs w:val="22"/>
        </w:rPr>
        <w:t>Discussion Items</w:t>
      </w:r>
    </w:p>
    <w:p w14:paraId="0A5C5F00" w14:textId="04EB790C" w:rsidR="0043034C" w:rsidRPr="000D05CB" w:rsidRDefault="00931EFD" w:rsidP="004C10D8">
      <w:pPr>
        <w:pStyle w:val="ListParagraph"/>
        <w:numPr>
          <w:ilvl w:val="1"/>
          <w:numId w:val="2"/>
        </w:numPr>
        <w:ind w:left="144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Student f</w:t>
      </w:r>
      <w:r w:rsidR="0043034C" w:rsidRPr="000D05CB">
        <w:rPr>
          <w:rFonts w:eastAsia="Georgia"/>
          <w:sz w:val="22"/>
          <w:szCs w:val="22"/>
        </w:rPr>
        <w:t xml:space="preserve">ellowships: </w:t>
      </w:r>
      <w:r w:rsidR="0043034C" w:rsidRPr="000D05CB">
        <w:rPr>
          <w:rFonts w:eastAsia="Times New Roman"/>
          <w:sz w:val="22"/>
          <w:szCs w:val="22"/>
        </w:rPr>
        <w:t>Increase minimum recruitment fellowship</w:t>
      </w:r>
      <w:r w:rsidR="000657E4">
        <w:rPr>
          <w:rFonts w:eastAsia="Times New Roman"/>
          <w:sz w:val="22"/>
          <w:szCs w:val="22"/>
        </w:rPr>
        <w:t>s</w:t>
      </w:r>
      <w:r w:rsidR="0043034C" w:rsidRPr="000D05CB">
        <w:rPr>
          <w:rFonts w:eastAsia="Times New Roman"/>
          <w:sz w:val="22"/>
          <w:szCs w:val="22"/>
        </w:rPr>
        <w:t xml:space="preserve"> to more than $500 </w:t>
      </w:r>
      <w:r w:rsidR="000A5BAA" w:rsidRPr="000D05CB">
        <w:rPr>
          <w:rFonts w:eastAsia="Times New Roman"/>
          <w:sz w:val="22"/>
          <w:szCs w:val="22"/>
        </w:rPr>
        <w:t>(S</w:t>
      </w:r>
      <w:r w:rsidR="0043034C" w:rsidRPr="000D05CB">
        <w:rPr>
          <w:rFonts w:eastAsia="Times New Roman"/>
          <w:sz w:val="22"/>
          <w:szCs w:val="22"/>
        </w:rPr>
        <w:t>arah Lubienski</w:t>
      </w:r>
      <w:r w:rsidR="000A5BAA" w:rsidRPr="000D05CB">
        <w:rPr>
          <w:rFonts w:eastAsia="Times New Roman"/>
          <w:sz w:val="22"/>
          <w:szCs w:val="22"/>
        </w:rPr>
        <w:t>)</w:t>
      </w:r>
    </w:p>
    <w:p w14:paraId="24F6A953" w14:textId="51BAA9BD" w:rsidR="000A5BAA" w:rsidRDefault="000A5BAA" w:rsidP="004C10D8">
      <w:pPr>
        <w:pStyle w:val="ListParagraph"/>
        <w:ind w:left="1440" w:firstLine="360"/>
        <w:rPr>
          <w:rFonts w:eastAsia="Times New Roman"/>
          <w:sz w:val="22"/>
          <w:szCs w:val="22"/>
        </w:rPr>
      </w:pPr>
      <w:r w:rsidRPr="000D05CB">
        <w:rPr>
          <w:rFonts w:eastAsia="Times New Roman"/>
          <w:sz w:val="22"/>
          <w:szCs w:val="22"/>
        </w:rPr>
        <w:t xml:space="preserve">Sarah shared that there are issues with recruitment fellowship amounts, as low amounts are typically not </w:t>
      </w:r>
      <w:r w:rsidR="00152485" w:rsidRPr="000D05CB">
        <w:rPr>
          <w:rFonts w:eastAsia="Times New Roman"/>
          <w:sz w:val="22"/>
          <w:szCs w:val="22"/>
        </w:rPr>
        <w:t>significant enough to sway students</w:t>
      </w:r>
      <w:r w:rsidR="00C06610">
        <w:rPr>
          <w:rFonts w:eastAsia="Times New Roman"/>
          <w:sz w:val="22"/>
          <w:szCs w:val="22"/>
        </w:rPr>
        <w:t>’</w:t>
      </w:r>
      <w:r w:rsidR="00152485" w:rsidRPr="000D05CB">
        <w:rPr>
          <w:rFonts w:eastAsia="Times New Roman"/>
          <w:sz w:val="22"/>
          <w:szCs w:val="22"/>
        </w:rPr>
        <w:t xml:space="preserve"> enrollment decisions. Sarah </w:t>
      </w:r>
      <w:r w:rsidR="003B1803" w:rsidRPr="000D05CB">
        <w:rPr>
          <w:rFonts w:eastAsia="Times New Roman"/>
          <w:sz w:val="22"/>
          <w:szCs w:val="22"/>
        </w:rPr>
        <w:t xml:space="preserve">recommended that there be a </w:t>
      </w:r>
      <w:r w:rsidR="00152485" w:rsidRPr="000D05CB">
        <w:rPr>
          <w:rFonts w:eastAsia="Times New Roman"/>
          <w:sz w:val="22"/>
          <w:szCs w:val="22"/>
        </w:rPr>
        <w:t>minimum</w:t>
      </w:r>
      <w:r w:rsidR="00152485">
        <w:rPr>
          <w:rFonts w:eastAsia="Times New Roman"/>
          <w:sz w:val="22"/>
          <w:szCs w:val="22"/>
        </w:rPr>
        <w:t xml:space="preserve"> recruitment fellowship amount</w:t>
      </w:r>
      <w:r w:rsidR="003B1803">
        <w:rPr>
          <w:rFonts w:eastAsia="Times New Roman"/>
          <w:sz w:val="22"/>
          <w:szCs w:val="22"/>
        </w:rPr>
        <w:t xml:space="preserve"> of</w:t>
      </w:r>
      <w:r w:rsidR="00152485">
        <w:rPr>
          <w:rFonts w:eastAsia="Times New Roman"/>
          <w:sz w:val="22"/>
          <w:szCs w:val="22"/>
        </w:rPr>
        <w:t xml:space="preserve"> $1000. </w:t>
      </w:r>
    </w:p>
    <w:p w14:paraId="4AE5A3AF" w14:textId="53E831DD" w:rsidR="0089639F" w:rsidRDefault="0089639F" w:rsidP="004C10D8">
      <w:pPr>
        <w:pStyle w:val="ListParagraph"/>
        <w:ind w:left="1440" w:firstLine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Matt added that because the $500 awards were not significant enough to sway student decisions, the awards </w:t>
      </w:r>
      <w:r w:rsidR="000657E4">
        <w:rPr>
          <w:rFonts w:eastAsia="Times New Roman"/>
          <w:sz w:val="22"/>
          <w:szCs w:val="22"/>
        </w:rPr>
        <w:t xml:space="preserve">have </w:t>
      </w:r>
      <w:r w:rsidR="00C5126F">
        <w:rPr>
          <w:rFonts w:eastAsia="Times New Roman"/>
          <w:sz w:val="22"/>
          <w:szCs w:val="22"/>
        </w:rPr>
        <w:t>often</w:t>
      </w:r>
      <w:r>
        <w:rPr>
          <w:rFonts w:eastAsia="Times New Roman"/>
          <w:sz w:val="22"/>
          <w:szCs w:val="22"/>
        </w:rPr>
        <w:t xml:space="preserve"> </w:t>
      </w:r>
      <w:r w:rsidR="000657E4">
        <w:rPr>
          <w:rFonts w:eastAsia="Times New Roman"/>
          <w:sz w:val="22"/>
          <w:szCs w:val="22"/>
        </w:rPr>
        <w:t xml:space="preserve">been </w:t>
      </w:r>
      <w:r w:rsidR="00C5126F">
        <w:rPr>
          <w:rFonts w:eastAsia="Times New Roman"/>
          <w:sz w:val="22"/>
          <w:szCs w:val="22"/>
        </w:rPr>
        <w:t>reoffered throughout the summer and into the fall semester.</w:t>
      </w:r>
    </w:p>
    <w:p w14:paraId="00A9F9D3" w14:textId="105659F0" w:rsidR="00974750" w:rsidRPr="00931EFD" w:rsidRDefault="00931EFD" w:rsidP="00931EFD">
      <w:pPr>
        <w:pStyle w:val="ListParagraph"/>
        <w:numPr>
          <w:ilvl w:val="1"/>
          <w:numId w:val="2"/>
        </w:numPr>
        <w:ind w:left="144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Faculty fellowships: </w:t>
      </w:r>
      <w:r w:rsidR="00974750" w:rsidRPr="000657E4">
        <w:rPr>
          <w:rFonts w:eastAsia="Georgia"/>
          <w:sz w:val="22"/>
          <w:szCs w:val="22"/>
        </w:rPr>
        <w:t>Sarah</w:t>
      </w:r>
      <w:r w:rsidR="002D3A1F" w:rsidRPr="000657E4">
        <w:rPr>
          <w:rFonts w:eastAsia="Georgia"/>
          <w:sz w:val="22"/>
          <w:szCs w:val="22"/>
        </w:rPr>
        <w:t xml:space="preserve"> </w:t>
      </w:r>
      <w:r w:rsidR="00E77D24" w:rsidRPr="000657E4">
        <w:rPr>
          <w:rFonts w:eastAsia="Georgia"/>
          <w:sz w:val="22"/>
          <w:szCs w:val="22"/>
        </w:rPr>
        <w:t>explained</w:t>
      </w:r>
      <w:r w:rsidR="002D3A1F" w:rsidRPr="000657E4">
        <w:rPr>
          <w:rFonts w:eastAsia="Georgia"/>
          <w:sz w:val="22"/>
          <w:szCs w:val="22"/>
        </w:rPr>
        <w:t xml:space="preserve"> that </w:t>
      </w:r>
      <w:r w:rsidR="00E77D24" w:rsidRPr="000657E4">
        <w:rPr>
          <w:rFonts w:eastAsia="Georgia"/>
          <w:sz w:val="22"/>
          <w:szCs w:val="22"/>
        </w:rPr>
        <w:t xml:space="preserve">our recruitment fellowship amounts have not increased in almost a decade, and </w:t>
      </w:r>
      <w:r w:rsidR="002D3A1F" w:rsidRPr="000657E4">
        <w:rPr>
          <w:rFonts w:eastAsia="Georgia"/>
          <w:sz w:val="22"/>
          <w:szCs w:val="22"/>
        </w:rPr>
        <w:t xml:space="preserve">she would like to gradually increase these </w:t>
      </w:r>
      <w:r w:rsidR="00CB554E" w:rsidRPr="000657E4">
        <w:rPr>
          <w:rFonts w:eastAsia="Georgia"/>
          <w:sz w:val="22"/>
          <w:szCs w:val="22"/>
        </w:rPr>
        <w:t xml:space="preserve">amounts </w:t>
      </w:r>
      <w:r w:rsidR="002D3A1F" w:rsidRPr="000657E4">
        <w:rPr>
          <w:rFonts w:eastAsia="Georgia"/>
          <w:sz w:val="22"/>
          <w:szCs w:val="22"/>
        </w:rPr>
        <w:t>over the next few years</w:t>
      </w:r>
      <w:r w:rsidR="00CB554E" w:rsidRPr="000657E4">
        <w:rPr>
          <w:rFonts w:eastAsia="Georgia"/>
          <w:sz w:val="22"/>
          <w:szCs w:val="22"/>
        </w:rPr>
        <w:t xml:space="preserve"> to </w:t>
      </w:r>
      <w:r w:rsidR="00E77D24" w:rsidRPr="000657E4">
        <w:rPr>
          <w:rFonts w:eastAsia="Georgia"/>
          <w:sz w:val="22"/>
          <w:szCs w:val="22"/>
        </w:rPr>
        <w:t>be more competitive</w:t>
      </w:r>
      <w:r w:rsidR="002D3A1F" w:rsidRPr="000657E4">
        <w:rPr>
          <w:rFonts w:eastAsia="Georgia"/>
          <w:sz w:val="22"/>
          <w:szCs w:val="22"/>
        </w:rPr>
        <w:t>.</w:t>
      </w:r>
      <w:r>
        <w:rPr>
          <w:rFonts w:eastAsia="Georgia"/>
          <w:sz w:val="22"/>
          <w:szCs w:val="22"/>
        </w:rPr>
        <w:t xml:space="preserve"> Sarah is exploring the idea of</w:t>
      </w:r>
      <w:r w:rsidR="000657E4">
        <w:rPr>
          <w:rFonts w:eastAsia="Georgia"/>
          <w:sz w:val="22"/>
          <w:szCs w:val="22"/>
        </w:rPr>
        <w:t xml:space="preserve"> i</w:t>
      </w:r>
      <w:r w:rsidR="000657E4" w:rsidRPr="00931EFD">
        <w:rPr>
          <w:rFonts w:eastAsia="Times New Roman"/>
        </w:rPr>
        <w:t>ncreas</w:t>
      </w:r>
      <w:r>
        <w:rPr>
          <w:rFonts w:eastAsia="Times New Roman"/>
        </w:rPr>
        <w:t>ing</w:t>
      </w:r>
      <w:r w:rsidR="000657E4" w:rsidRPr="00931EFD">
        <w:rPr>
          <w:rFonts w:eastAsia="Times New Roman"/>
        </w:rPr>
        <w:t xml:space="preserve"> the Faculty Fellowship (now 17K/</w:t>
      </w:r>
      <w:proofErr w:type="spellStart"/>
      <w:r w:rsidR="000657E4" w:rsidRPr="00931EFD">
        <w:rPr>
          <w:rFonts w:eastAsia="Times New Roman"/>
        </w:rPr>
        <w:t>yr</w:t>
      </w:r>
      <w:proofErr w:type="spellEnd"/>
      <w:r w:rsidR="000657E4" w:rsidRPr="00931EFD">
        <w:rPr>
          <w:rFonts w:eastAsia="Times New Roman"/>
        </w:rPr>
        <w:t xml:space="preserve">) and the </w:t>
      </w:r>
      <w:proofErr w:type="spellStart"/>
      <w:r w:rsidR="000657E4" w:rsidRPr="00931EFD">
        <w:rPr>
          <w:rFonts w:eastAsia="Times New Roman"/>
        </w:rPr>
        <w:t>SoE</w:t>
      </w:r>
      <w:proofErr w:type="spellEnd"/>
      <w:r w:rsidR="000657E4" w:rsidRPr="00931EFD">
        <w:rPr>
          <w:rFonts w:eastAsia="Times New Roman"/>
        </w:rPr>
        <w:t xml:space="preserve"> Fellowship (now 19K) recruitment fellowships by $1000 each (Sarah Lubienski)</w:t>
      </w:r>
    </w:p>
    <w:p w14:paraId="7970C409" w14:textId="5BB6E307" w:rsidR="00D55557" w:rsidRDefault="00D55557" w:rsidP="00974750">
      <w:pPr>
        <w:pStyle w:val="ListParagraph"/>
        <w:ind w:left="144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Lynn asked if the fee remission amount would be revisited as well, as part of the fellowship packages</w:t>
      </w:r>
      <w:r w:rsidR="002F79E4">
        <w:rPr>
          <w:rFonts w:eastAsia="Georgia"/>
          <w:sz w:val="22"/>
          <w:szCs w:val="22"/>
        </w:rPr>
        <w:t xml:space="preserve">. Sarah </w:t>
      </w:r>
      <w:r w:rsidR="003F5172">
        <w:rPr>
          <w:rFonts w:eastAsia="Georgia"/>
          <w:sz w:val="22"/>
          <w:szCs w:val="22"/>
        </w:rPr>
        <w:t xml:space="preserve">said no, and </w:t>
      </w:r>
      <w:r w:rsidR="002F79E4">
        <w:rPr>
          <w:rFonts w:eastAsia="Georgia"/>
          <w:sz w:val="22"/>
          <w:szCs w:val="22"/>
        </w:rPr>
        <w:t>Jodi confirmed that these fellowship recipients are already at 24 credits</w:t>
      </w:r>
      <w:r w:rsidR="005F7A7C">
        <w:rPr>
          <w:rFonts w:eastAsia="Georgia"/>
          <w:sz w:val="22"/>
          <w:szCs w:val="22"/>
        </w:rPr>
        <w:t xml:space="preserve"> per year, and UGS fellowship recipients are at 30 per year.</w:t>
      </w:r>
    </w:p>
    <w:p w14:paraId="67E522F5" w14:textId="613EB4FD" w:rsidR="003F5172" w:rsidRPr="009B0286" w:rsidRDefault="003F5172" w:rsidP="00B76E2E">
      <w:pPr>
        <w:pStyle w:val="ListParagraph"/>
        <w:ind w:left="144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Marjorie T. recommended that </w:t>
      </w:r>
      <w:r w:rsidR="00BD1A2E">
        <w:rPr>
          <w:rFonts w:eastAsia="Georgia"/>
          <w:sz w:val="22"/>
          <w:szCs w:val="22"/>
        </w:rPr>
        <w:t xml:space="preserve">there be a percentage increase periodically to omit the need </w:t>
      </w:r>
      <w:r w:rsidR="00BD1A2E" w:rsidRPr="009B0286">
        <w:rPr>
          <w:rFonts w:eastAsia="Georgia"/>
          <w:sz w:val="22"/>
          <w:szCs w:val="22"/>
        </w:rPr>
        <w:t>for future discussions.</w:t>
      </w:r>
      <w:r w:rsidR="00770E2A" w:rsidRPr="009B0286">
        <w:rPr>
          <w:rFonts w:eastAsia="Georgia"/>
          <w:sz w:val="22"/>
          <w:szCs w:val="22"/>
        </w:rPr>
        <w:t xml:space="preserve"> Sarah agreed </w:t>
      </w:r>
      <w:r w:rsidR="00E77D24">
        <w:rPr>
          <w:rFonts w:eastAsia="Georgia"/>
          <w:sz w:val="22"/>
          <w:szCs w:val="22"/>
        </w:rPr>
        <w:t xml:space="preserve">that it could be beneficial to raise them a small amount over multiple years, </w:t>
      </w:r>
      <w:r w:rsidR="00770E2A" w:rsidRPr="009B0286">
        <w:rPr>
          <w:rFonts w:eastAsia="Georgia"/>
          <w:sz w:val="22"/>
          <w:szCs w:val="22"/>
        </w:rPr>
        <w:t>not</w:t>
      </w:r>
      <w:r w:rsidR="00E77D24">
        <w:rPr>
          <w:rFonts w:eastAsia="Georgia"/>
          <w:sz w:val="22"/>
          <w:szCs w:val="22"/>
        </w:rPr>
        <w:t>ing</w:t>
      </w:r>
      <w:r w:rsidR="00770E2A" w:rsidRPr="009B0286">
        <w:rPr>
          <w:rFonts w:eastAsia="Georgia"/>
          <w:sz w:val="22"/>
          <w:szCs w:val="22"/>
        </w:rPr>
        <w:t xml:space="preserve"> that significant increases could undermine </w:t>
      </w:r>
      <w:r w:rsidR="004503EF" w:rsidRPr="009B0286">
        <w:rPr>
          <w:rFonts w:eastAsia="Georgia"/>
          <w:sz w:val="22"/>
          <w:szCs w:val="22"/>
        </w:rPr>
        <w:t>current students’ perceptions of their fellowship awards.</w:t>
      </w:r>
    </w:p>
    <w:p w14:paraId="056B09D8" w14:textId="18FED257" w:rsidR="0043034C" w:rsidRPr="009B0286" w:rsidRDefault="0043034C" w:rsidP="00B76E2E">
      <w:pPr>
        <w:pStyle w:val="ListParagraph"/>
        <w:numPr>
          <w:ilvl w:val="1"/>
          <w:numId w:val="2"/>
        </w:numPr>
        <w:ind w:left="1440"/>
        <w:rPr>
          <w:rFonts w:eastAsia="Georgia"/>
          <w:sz w:val="22"/>
          <w:szCs w:val="22"/>
        </w:rPr>
      </w:pPr>
      <w:r w:rsidRPr="009B0286">
        <w:rPr>
          <w:rFonts w:eastAsia="Times New Roman"/>
          <w:sz w:val="22"/>
          <w:szCs w:val="22"/>
        </w:rPr>
        <w:t xml:space="preserve">Article Dissertation Guidelines </w:t>
      </w:r>
      <w:r w:rsidR="00C75705" w:rsidRPr="009B0286">
        <w:rPr>
          <w:rFonts w:eastAsia="Times New Roman"/>
          <w:sz w:val="22"/>
          <w:szCs w:val="22"/>
        </w:rPr>
        <w:t>(</w:t>
      </w:r>
      <w:r w:rsidRPr="009B0286">
        <w:rPr>
          <w:rFonts w:eastAsia="Times New Roman"/>
          <w:sz w:val="22"/>
          <w:szCs w:val="22"/>
        </w:rPr>
        <w:t>Sarah Lubienski</w:t>
      </w:r>
      <w:r w:rsidR="00C75705" w:rsidRPr="009B0286">
        <w:rPr>
          <w:rFonts w:eastAsia="Times New Roman"/>
          <w:sz w:val="22"/>
          <w:szCs w:val="22"/>
        </w:rPr>
        <w:t>)</w:t>
      </w:r>
    </w:p>
    <w:p w14:paraId="10C3C910" w14:textId="149E24D2" w:rsidR="00C75705" w:rsidRPr="009B0286" w:rsidRDefault="00C75705" w:rsidP="00B76E2E">
      <w:pPr>
        <w:pStyle w:val="ListParagraph"/>
        <w:ind w:left="1440"/>
        <w:rPr>
          <w:rFonts w:eastAsia="Georgia"/>
          <w:sz w:val="22"/>
          <w:szCs w:val="22"/>
        </w:rPr>
      </w:pPr>
      <w:r w:rsidRPr="009B0286">
        <w:rPr>
          <w:rFonts w:eastAsia="Times New Roman"/>
          <w:sz w:val="22"/>
          <w:szCs w:val="22"/>
        </w:rPr>
        <w:t>Relevant links:</w:t>
      </w:r>
    </w:p>
    <w:p w14:paraId="76654FC0" w14:textId="77777777" w:rsidR="0043034C" w:rsidRPr="009B0286" w:rsidRDefault="0064183E" w:rsidP="00B76E2E">
      <w:pPr>
        <w:pStyle w:val="ListParagraph"/>
        <w:numPr>
          <w:ilvl w:val="2"/>
          <w:numId w:val="2"/>
        </w:numPr>
        <w:ind w:left="2160"/>
        <w:rPr>
          <w:rFonts w:eastAsia="Georgia"/>
          <w:sz w:val="22"/>
          <w:szCs w:val="22"/>
        </w:rPr>
      </w:pPr>
      <w:hyperlink r:id="rId7">
        <w:r w:rsidR="0043034C" w:rsidRPr="009B0286">
          <w:rPr>
            <w:rStyle w:val="Hyperlink"/>
            <w:sz w:val="22"/>
            <w:szCs w:val="22"/>
          </w:rPr>
          <w:t>https://elps.utk.edu/wp-content/uploads/sites/40/2019/09/3-Article-Dissertation.pdf</w:t>
        </w:r>
      </w:hyperlink>
      <w:r w:rsidR="0043034C" w:rsidRPr="009B0286">
        <w:rPr>
          <w:sz w:val="22"/>
          <w:szCs w:val="22"/>
        </w:rPr>
        <w:t xml:space="preserve"> </w:t>
      </w:r>
    </w:p>
    <w:p w14:paraId="27B16001" w14:textId="77777777" w:rsidR="0043034C" w:rsidRPr="009B0286" w:rsidRDefault="0064183E" w:rsidP="00B76E2E">
      <w:pPr>
        <w:pStyle w:val="ListParagraph"/>
        <w:numPr>
          <w:ilvl w:val="2"/>
          <w:numId w:val="2"/>
        </w:numPr>
        <w:ind w:left="2160"/>
        <w:rPr>
          <w:rStyle w:val="Hyperlink"/>
          <w:rFonts w:eastAsia="Georgia"/>
          <w:color w:val="auto"/>
          <w:sz w:val="22"/>
          <w:szCs w:val="22"/>
          <w:u w:val="none"/>
        </w:rPr>
      </w:pPr>
      <w:hyperlink r:id="rId8">
        <w:r w:rsidR="0043034C" w:rsidRPr="009B0286">
          <w:rPr>
            <w:rStyle w:val="Hyperlink"/>
            <w:sz w:val="22"/>
            <w:szCs w:val="22"/>
          </w:rPr>
          <w:t>http://csieme.us/documents/UT%20Austin%20Three-Article%20Dissertation.pdf</w:t>
        </w:r>
      </w:hyperlink>
    </w:p>
    <w:p w14:paraId="3EEDA823" w14:textId="53BE5C4C" w:rsidR="00C75705" w:rsidRDefault="009B0286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 w:rsidRPr="009B0286">
        <w:rPr>
          <w:rFonts w:ascii="Times New Roman" w:eastAsia="Georgia" w:hAnsi="Times New Roman" w:cs="Times New Roman"/>
        </w:rPr>
        <w:t>Sarah mentioned</w:t>
      </w:r>
      <w:r>
        <w:rPr>
          <w:rFonts w:ascii="Times New Roman" w:eastAsia="Georgia" w:hAnsi="Times New Roman" w:cs="Times New Roman"/>
        </w:rPr>
        <w:t xml:space="preserve"> that </w:t>
      </w:r>
      <w:r w:rsidR="00090B84">
        <w:rPr>
          <w:rFonts w:ascii="Times New Roman" w:eastAsia="Georgia" w:hAnsi="Times New Roman" w:cs="Times New Roman"/>
        </w:rPr>
        <w:t xml:space="preserve">she occasionally receives requests for more guidance about expectations for multi-article dissertations.  </w:t>
      </w:r>
      <w:r>
        <w:rPr>
          <w:rFonts w:ascii="Times New Roman" w:eastAsia="Georgia" w:hAnsi="Times New Roman" w:cs="Times New Roman"/>
        </w:rPr>
        <w:t>UGS has dissertation guidelines, but the</w:t>
      </w:r>
      <w:r w:rsidR="00E77D24">
        <w:rPr>
          <w:rFonts w:ascii="Times New Roman" w:eastAsia="Georgia" w:hAnsi="Times New Roman" w:cs="Times New Roman"/>
        </w:rPr>
        <w:t>y</w:t>
      </w:r>
      <w:r>
        <w:rPr>
          <w:rFonts w:ascii="Times New Roman" w:eastAsia="Georgia" w:hAnsi="Times New Roman" w:cs="Times New Roman"/>
        </w:rPr>
        <w:t xml:space="preserve"> deal </w:t>
      </w:r>
      <w:r w:rsidR="00E77D24">
        <w:rPr>
          <w:rFonts w:ascii="Times New Roman" w:eastAsia="Georgia" w:hAnsi="Times New Roman" w:cs="Times New Roman"/>
        </w:rPr>
        <w:t xml:space="preserve">more </w:t>
      </w:r>
      <w:r>
        <w:rPr>
          <w:rFonts w:ascii="Times New Roman" w:eastAsia="Georgia" w:hAnsi="Times New Roman" w:cs="Times New Roman"/>
        </w:rPr>
        <w:t xml:space="preserve">with </w:t>
      </w:r>
      <w:r w:rsidR="00B76E2E">
        <w:rPr>
          <w:rFonts w:ascii="Times New Roman" w:eastAsia="Georgia" w:hAnsi="Times New Roman" w:cs="Times New Roman"/>
        </w:rPr>
        <w:t xml:space="preserve">document formatting rather than </w:t>
      </w:r>
      <w:r w:rsidR="00E77D24">
        <w:rPr>
          <w:rFonts w:ascii="Times New Roman" w:eastAsia="Georgia" w:hAnsi="Times New Roman" w:cs="Times New Roman"/>
        </w:rPr>
        <w:t xml:space="preserve">the specifics of </w:t>
      </w:r>
      <w:r w:rsidR="00B76E2E">
        <w:rPr>
          <w:rFonts w:ascii="Times New Roman" w:eastAsia="Georgia" w:hAnsi="Times New Roman" w:cs="Times New Roman"/>
        </w:rPr>
        <w:t>dissertation content.</w:t>
      </w:r>
      <w:r w:rsidR="008851AA">
        <w:rPr>
          <w:rFonts w:ascii="Times New Roman" w:eastAsia="Georgia" w:hAnsi="Times New Roman" w:cs="Times New Roman"/>
        </w:rPr>
        <w:t xml:space="preserve"> </w:t>
      </w:r>
      <w:r w:rsidR="00090B84">
        <w:rPr>
          <w:rFonts w:ascii="Times New Roman" w:eastAsia="Georgia" w:hAnsi="Times New Roman" w:cs="Times New Roman"/>
        </w:rPr>
        <w:t xml:space="preserve">The UGS Bulletin does note that multi-article dissertations are acceptable, but must show coherence as a whole. </w:t>
      </w:r>
      <w:r w:rsidR="008851AA">
        <w:rPr>
          <w:rFonts w:ascii="Times New Roman" w:eastAsia="Georgia" w:hAnsi="Times New Roman" w:cs="Times New Roman"/>
        </w:rPr>
        <w:t xml:space="preserve">This topic is a continuation of the discussions that Associate Dean Y. Barry Chung initiated in </w:t>
      </w:r>
      <w:r w:rsidR="0035333A">
        <w:rPr>
          <w:rFonts w:ascii="Times New Roman" w:eastAsia="Georgia" w:hAnsi="Times New Roman" w:cs="Times New Roman"/>
        </w:rPr>
        <w:t>the 2017-18 academic year.</w:t>
      </w:r>
    </w:p>
    <w:p w14:paraId="6AE3DC16" w14:textId="158FD027" w:rsidR="0035333A" w:rsidRDefault="0035333A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Lynn shared that Counseling Psychology has already been using a two-chapter dissertation organization</w:t>
      </w:r>
      <w:r w:rsidR="00C272EB">
        <w:rPr>
          <w:rFonts w:ascii="Times New Roman" w:eastAsia="Georgia" w:hAnsi="Times New Roman" w:cs="Times New Roman"/>
        </w:rPr>
        <w:t>, using an integrated literature review and an empirical piece, which has been accepted by UGS. Lynn noted that the program has a short set of guidelines to explain that format to students</w:t>
      </w:r>
      <w:r w:rsidR="00941CA3">
        <w:rPr>
          <w:rFonts w:ascii="Times New Roman" w:eastAsia="Georgia" w:hAnsi="Times New Roman" w:cs="Times New Roman"/>
        </w:rPr>
        <w:t xml:space="preserve">, so there is precedence in the </w:t>
      </w:r>
      <w:proofErr w:type="gramStart"/>
      <w:r w:rsidR="00941CA3">
        <w:rPr>
          <w:rFonts w:ascii="Times New Roman" w:eastAsia="Georgia" w:hAnsi="Times New Roman" w:cs="Times New Roman"/>
        </w:rPr>
        <w:t>School</w:t>
      </w:r>
      <w:proofErr w:type="gramEnd"/>
      <w:r w:rsidR="00941CA3">
        <w:rPr>
          <w:rFonts w:ascii="Times New Roman" w:eastAsia="Georgia" w:hAnsi="Times New Roman" w:cs="Times New Roman"/>
        </w:rPr>
        <w:t xml:space="preserve"> for dissertation guidelines.</w:t>
      </w:r>
    </w:p>
    <w:p w14:paraId="23B74264" w14:textId="774079A8" w:rsidR="00C87856" w:rsidRDefault="00C87856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lastRenderedPageBreak/>
        <w:t xml:space="preserve">Lucy L. </w:t>
      </w:r>
      <w:r w:rsidR="004D79C8">
        <w:rPr>
          <w:rFonts w:ascii="Times New Roman" w:eastAsia="Georgia" w:hAnsi="Times New Roman" w:cs="Times New Roman"/>
        </w:rPr>
        <w:t xml:space="preserve">noted it would be useful to have guidelines to create parameters within what UGS will accept, so that faculty can more explicitly advise students </w:t>
      </w:r>
      <w:r w:rsidR="004023FD">
        <w:rPr>
          <w:rFonts w:ascii="Times New Roman" w:eastAsia="Georgia" w:hAnsi="Times New Roman" w:cs="Times New Roman"/>
        </w:rPr>
        <w:t xml:space="preserve">at the outset of </w:t>
      </w:r>
      <w:r w:rsidR="004D79C8">
        <w:rPr>
          <w:rFonts w:ascii="Times New Roman" w:eastAsia="Georgia" w:hAnsi="Times New Roman" w:cs="Times New Roman"/>
        </w:rPr>
        <w:t>their process</w:t>
      </w:r>
      <w:r w:rsidR="004023FD">
        <w:rPr>
          <w:rFonts w:ascii="Times New Roman" w:eastAsia="Georgia" w:hAnsi="Times New Roman" w:cs="Times New Roman"/>
        </w:rPr>
        <w:t>.</w:t>
      </w:r>
    </w:p>
    <w:p w14:paraId="086B4BB0" w14:textId="39C191DC" w:rsidR="00E4261E" w:rsidRDefault="00E4261E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Lynn shared the Counseling Psychology guidelines document and confirmed that </w:t>
      </w:r>
      <w:r w:rsidR="00CE5178">
        <w:rPr>
          <w:rFonts w:ascii="Times New Roman" w:eastAsia="Georgia" w:hAnsi="Times New Roman" w:cs="Times New Roman"/>
        </w:rPr>
        <w:t>at least 10 dissertations have been accepted using this format.</w:t>
      </w:r>
      <w:r w:rsidR="00A070BB">
        <w:rPr>
          <w:rFonts w:ascii="Times New Roman" w:eastAsia="Georgia" w:hAnsi="Times New Roman" w:cs="Times New Roman"/>
        </w:rPr>
        <w:t xml:space="preserve"> Sarah mentioned that those guidelines do not have an introduction and conclusion </w:t>
      </w:r>
      <w:r w:rsidR="00445445">
        <w:rPr>
          <w:rFonts w:ascii="Times New Roman" w:eastAsia="Georgia" w:hAnsi="Times New Roman" w:cs="Times New Roman"/>
        </w:rPr>
        <w:t>listed, which would be helpful to have included</w:t>
      </w:r>
      <w:r w:rsidR="00E77D24">
        <w:rPr>
          <w:rFonts w:ascii="Times New Roman" w:eastAsia="Georgia" w:hAnsi="Times New Roman" w:cs="Times New Roman"/>
        </w:rPr>
        <w:t>, given that UGS notes in the bulletin that a multi-article dissertation must have coherence</w:t>
      </w:r>
      <w:r w:rsidR="00445445">
        <w:rPr>
          <w:rFonts w:ascii="Times New Roman" w:eastAsia="Georgia" w:hAnsi="Times New Roman" w:cs="Times New Roman"/>
        </w:rPr>
        <w:t>. Lynn recommended that these guidelines be updated to include those as required components.</w:t>
      </w:r>
    </w:p>
    <w:p w14:paraId="4ED16BB1" w14:textId="6830F052" w:rsidR="004C64FC" w:rsidRDefault="004C64FC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Lucy L. recommended that the </w:t>
      </w:r>
      <w:proofErr w:type="gramStart"/>
      <w:r>
        <w:rPr>
          <w:rFonts w:ascii="Times New Roman" w:eastAsia="Georgia" w:hAnsi="Times New Roman" w:cs="Times New Roman"/>
        </w:rPr>
        <w:t>School</w:t>
      </w:r>
      <w:proofErr w:type="gramEnd"/>
      <w:r>
        <w:rPr>
          <w:rFonts w:ascii="Times New Roman" w:eastAsia="Georgia" w:hAnsi="Times New Roman" w:cs="Times New Roman"/>
        </w:rPr>
        <w:t xml:space="preserve"> have </w:t>
      </w:r>
      <w:r w:rsidR="00927E0F">
        <w:rPr>
          <w:rFonts w:ascii="Times New Roman" w:eastAsia="Georgia" w:hAnsi="Times New Roman" w:cs="Times New Roman"/>
        </w:rPr>
        <w:t>a working document that could be provided to departments for feedback.</w:t>
      </w:r>
    </w:p>
    <w:p w14:paraId="25818415" w14:textId="7A8A7060" w:rsidR="00C95608" w:rsidRPr="00B82C21" w:rsidRDefault="00C95608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Sarah brought up the issue of authorship. Lynn shared that most often students are </w:t>
      </w:r>
      <w:r w:rsidR="00614BF7">
        <w:rPr>
          <w:rFonts w:ascii="Times New Roman" w:eastAsia="Georgia" w:hAnsi="Times New Roman" w:cs="Times New Roman"/>
        </w:rPr>
        <w:t>solo author, but some dissertation chapters have been book chapters with the student listed as first author</w:t>
      </w:r>
      <w:r w:rsidR="00752709">
        <w:rPr>
          <w:rFonts w:ascii="Times New Roman" w:eastAsia="Georgia" w:hAnsi="Times New Roman" w:cs="Times New Roman"/>
        </w:rPr>
        <w:t xml:space="preserve">, which </w:t>
      </w:r>
      <w:r w:rsidR="00E77D24">
        <w:rPr>
          <w:rFonts w:ascii="Times New Roman" w:eastAsia="Georgia" w:hAnsi="Times New Roman" w:cs="Times New Roman"/>
        </w:rPr>
        <w:t>may not be ideal</w:t>
      </w:r>
      <w:r w:rsidR="00752709">
        <w:rPr>
          <w:rFonts w:ascii="Times New Roman" w:eastAsia="Georgia" w:hAnsi="Times New Roman" w:cs="Times New Roman"/>
        </w:rPr>
        <w:t>. Marjorie M.</w:t>
      </w:r>
      <w:r w:rsidR="006C71DC">
        <w:rPr>
          <w:rFonts w:ascii="Times New Roman" w:eastAsia="Georgia" w:hAnsi="Times New Roman" w:cs="Times New Roman"/>
        </w:rPr>
        <w:t xml:space="preserve"> shared that their students always use sole-author </w:t>
      </w:r>
      <w:r w:rsidR="007D143E">
        <w:rPr>
          <w:rFonts w:ascii="Times New Roman" w:eastAsia="Georgia" w:hAnsi="Times New Roman" w:cs="Times New Roman"/>
        </w:rPr>
        <w:t xml:space="preserve">work and added that multiple author work in a dissertation seems to suggest a lack of generosity of the faculty part – that faculty contributing to student work is still the students’ own </w:t>
      </w:r>
      <w:r w:rsidR="007D143E" w:rsidRPr="00B82C21">
        <w:rPr>
          <w:rFonts w:ascii="Times New Roman" w:eastAsia="Georgia" w:hAnsi="Times New Roman" w:cs="Times New Roman"/>
        </w:rPr>
        <w:t>work.</w:t>
      </w:r>
      <w:r w:rsidR="00DE18C2" w:rsidRPr="00B82C21">
        <w:rPr>
          <w:rFonts w:ascii="Times New Roman" w:eastAsia="Georgia" w:hAnsi="Times New Roman" w:cs="Times New Roman"/>
        </w:rPr>
        <w:t xml:space="preserve"> Hannah noted that faculty contributions can be quite heavy, however</w:t>
      </w:r>
      <w:r w:rsidR="00495DA0" w:rsidRPr="00B82C21">
        <w:rPr>
          <w:rFonts w:ascii="Times New Roman" w:eastAsia="Georgia" w:hAnsi="Times New Roman" w:cs="Times New Roman"/>
        </w:rPr>
        <w:t>.</w:t>
      </w:r>
      <w:r w:rsidR="00BD3F13" w:rsidRPr="00B82C21">
        <w:rPr>
          <w:rFonts w:ascii="Times New Roman" w:eastAsia="Georgia" w:hAnsi="Times New Roman" w:cs="Times New Roman"/>
        </w:rPr>
        <w:t xml:space="preserve"> Sarah confirmed that often in grant-funded fields, the advisor </w:t>
      </w:r>
      <w:r w:rsidR="00151FB2">
        <w:rPr>
          <w:rFonts w:ascii="Times New Roman" w:eastAsia="Georgia" w:hAnsi="Times New Roman" w:cs="Times New Roman"/>
        </w:rPr>
        <w:t>has</w:t>
      </w:r>
      <w:r w:rsidR="00BD3F13" w:rsidRPr="00B82C21">
        <w:rPr>
          <w:rFonts w:ascii="Times New Roman" w:eastAsia="Georgia" w:hAnsi="Times New Roman" w:cs="Times New Roman"/>
        </w:rPr>
        <w:t xml:space="preserve"> gone through years of </w:t>
      </w:r>
      <w:r w:rsidR="00772D52" w:rsidRPr="00B82C21">
        <w:rPr>
          <w:rFonts w:ascii="Times New Roman" w:eastAsia="Georgia" w:hAnsi="Times New Roman" w:cs="Times New Roman"/>
        </w:rPr>
        <w:t xml:space="preserve">design </w:t>
      </w:r>
      <w:r w:rsidR="00BD3F13" w:rsidRPr="00B82C21">
        <w:rPr>
          <w:rFonts w:ascii="Times New Roman" w:eastAsia="Georgia" w:hAnsi="Times New Roman" w:cs="Times New Roman"/>
        </w:rPr>
        <w:t>revision and grant acquisition</w:t>
      </w:r>
      <w:r w:rsidR="00772D52" w:rsidRPr="00B82C21">
        <w:rPr>
          <w:rFonts w:ascii="Times New Roman" w:eastAsia="Georgia" w:hAnsi="Times New Roman" w:cs="Times New Roman"/>
        </w:rPr>
        <w:t xml:space="preserve">, and students do a dissertation in that pre-existing setting. Sarah </w:t>
      </w:r>
      <w:r w:rsidR="00EF4EB9" w:rsidRPr="00B82C21">
        <w:rPr>
          <w:rFonts w:ascii="Times New Roman" w:eastAsia="Georgia" w:hAnsi="Times New Roman" w:cs="Times New Roman"/>
        </w:rPr>
        <w:t>shared that she believes the student should be first</w:t>
      </w:r>
      <w:r w:rsidR="00E77D24">
        <w:rPr>
          <w:rFonts w:ascii="Times New Roman" w:eastAsia="Georgia" w:hAnsi="Times New Roman" w:cs="Times New Roman"/>
        </w:rPr>
        <w:t xml:space="preserve"> or sole </w:t>
      </w:r>
      <w:r w:rsidR="00EF4EB9" w:rsidRPr="00B82C21">
        <w:rPr>
          <w:rFonts w:ascii="Times New Roman" w:eastAsia="Georgia" w:hAnsi="Times New Roman" w:cs="Times New Roman"/>
        </w:rPr>
        <w:t xml:space="preserve">author on every </w:t>
      </w:r>
      <w:r w:rsidR="004972F0">
        <w:rPr>
          <w:rFonts w:ascii="Times New Roman" w:eastAsia="Georgia" w:hAnsi="Times New Roman" w:cs="Times New Roman"/>
        </w:rPr>
        <w:t>chapter</w:t>
      </w:r>
      <w:r w:rsidR="00EF4EB9" w:rsidRPr="00B82C21">
        <w:rPr>
          <w:rFonts w:ascii="Times New Roman" w:eastAsia="Georgia" w:hAnsi="Times New Roman" w:cs="Times New Roman"/>
        </w:rPr>
        <w:t xml:space="preserve"> of the dissertation.</w:t>
      </w:r>
      <w:r w:rsidR="00E77D24">
        <w:rPr>
          <w:rFonts w:ascii="Times New Roman" w:eastAsia="Georgia" w:hAnsi="Times New Roman" w:cs="Times New Roman"/>
        </w:rPr>
        <w:t xml:space="preserve"> It would be helpful to have the contributions of each author explained in the dissertation.</w:t>
      </w:r>
    </w:p>
    <w:p w14:paraId="31F50330" w14:textId="0BD83672" w:rsidR="001A6BEC" w:rsidRPr="00B82C21" w:rsidRDefault="001A6BEC" w:rsidP="00B76E2E">
      <w:pPr>
        <w:spacing w:after="0" w:line="240" w:lineRule="auto"/>
        <w:ind w:left="1440" w:firstLine="360"/>
        <w:rPr>
          <w:rFonts w:ascii="Times New Roman" w:eastAsia="Georgia" w:hAnsi="Times New Roman" w:cs="Times New Roman"/>
        </w:rPr>
      </w:pPr>
      <w:r w:rsidRPr="00B82C21">
        <w:rPr>
          <w:rFonts w:ascii="Times New Roman" w:eastAsia="Georgia" w:hAnsi="Times New Roman" w:cs="Times New Roman"/>
        </w:rPr>
        <w:t>Sarah confirmed that she would draft a set of guidelines and bring them back for feedback from GSC.</w:t>
      </w:r>
    </w:p>
    <w:p w14:paraId="16F2AA9B" w14:textId="7B09EE7A" w:rsidR="0043034C" w:rsidRPr="00B82C21" w:rsidRDefault="0043034C" w:rsidP="00CD55C8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B82C21">
        <w:rPr>
          <w:sz w:val="22"/>
          <w:szCs w:val="22"/>
        </w:rPr>
        <w:t>Admission Update</w:t>
      </w:r>
      <w:r w:rsidR="009B0286" w:rsidRPr="00B82C21">
        <w:rPr>
          <w:sz w:val="22"/>
          <w:szCs w:val="22"/>
        </w:rPr>
        <w:t xml:space="preserve"> (</w:t>
      </w:r>
      <w:r w:rsidRPr="00B82C21">
        <w:rPr>
          <w:sz w:val="22"/>
          <w:szCs w:val="22"/>
        </w:rPr>
        <w:t>Matt Boots</w:t>
      </w:r>
      <w:r w:rsidR="009B0286" w:rsidRPr="00B82C21">
        <w:rPr>
          <w:sz w:val="22"/>
          <w:szCs w:val="22"/>
        </w:rPr>
        <w:t>)</w:t>
      </w:r>
    </w:p>
    <w:p w14:paraId="6A234AE9" w14:textId="354B15E7" w:rsidR="00435A7B" w:rsidRDefault="00121DEC" w:rsidP="00435A7B">
      <w:pPr>
        <w:pStyle w:val="ListParagraph"/>
        <w:ind w:left="1080" w:firstLine="360"/>
        <w:rPr>
          <w:sz w:val="22"/>
          <w:szCs w:val="22"/>
        </w:rPr>
      </w:pPr>
      <w:r w:rsidRPr="00B82C21">
        <w:rPr>
          <w:sz w:val="22"/>
          <w:szCs w:val="22"/>
        </w:rPr>
        <w:t xml:space="preserve">Matt gave a brief update about student applications up to this point. He shared that </w:t>
      </w:r>
      <w:r w:rsidR="004972F0">
        <w:rPr>
          <w:sz w:val="22"/>
          <w:szCs w:val="22"/>
        </w:rPr>
        <w:t>admission</w:t>
      </w:r>
      <w:r w:rsidRPr="00B82C21">
        <w:rPr>
          <w:sz w:val="22"/>
          <w:szCs w:val="22"/>
        </w:rPr>
        <w:t xml:space="preserve"> seemed about 100 applications behind last year’s totals, but that</w:t>
      </w:r>
      <w:r w:rsidR="004972F0">
        <w:rPr>
          <w:sz w:val="22"/>
          <w:szCs w:val="22"/>
        </w:rPr>
        <w:t xml:space="preserve"> number</w:t>
      </w:r>
      <w:r w:rsidRPr="00B82C21">
        <w:rPr>
          <w:sz w:val="22"/>
          <w:szCs w:val="22"/>
        </w:rPr>
        <w:t xml:space="preserve"> likely isn’t entirely accurate</w:t>
      </w:r>
      <w:r w:rsidR="008D57CE" w:rsidRPr="00B82C21">
        <w:rPr>
          <w:sz w:val="22"/>
          <w:szCs w:val="22"/>
        </w:rPr>
        <w:t xml:space="preserve"> because of program deadlines the previous day and Gems needing a few days to process those application before they are visible to the Admissions Office.</w:t>
      </w:r>
      <w:r w:rsidR="005C6DF2" w:rsidRPr="00B82C21">
        <w:rPr>
          <w:sz w:val="22"/>
          <w:szCs w:val="22"/>
        </w:rPr>
        <w:t xml:space="preserve"> He estimated that the final numbers will </w:t>
      </w:r>
      <w:r w:rsidR="00090B84">
        <w:rPr>
          <w:sz w:val="22"/>
          <w:szCs w:val="22"/>
        </w:rPr>
        <w:t xml:space="preserve">probably </w:t>
      </w:r>
      <w:r w:rsidR="005C6DF2" w:rsidRPr="00B82C21">
        <w:rPr>
          <w:sz w:val="22"/>
          <w:szCs w:val="22"/>
        </w:rPr>
        <w:t xml:space="preserve">be </w:t>
      </w:r>
      <w:r w:rsidR="00B82C21" w:rsidRPr="00B82C21">
        <w:rPr>
          <w:sz w:val="22"/>
          <w:szCs w:val="22"/>
        </w:rPr>
        <w:t>a little off from last year’s totals but better than two years ago.</w:t>
      </w:r>
    </w:p>
    <w:p w14:paraId="5AAEB3B4" w14:textId="5B0C5840" w:rsidR="00435A7B" w:rsidRDefault="00435A7B" w:rsidP="00435A7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GSC Charges (Sarah Lubienski)</w:t>
      </w:r>
    </w:p>
    <w:p w14:paraId="0B528A40" w14:textId="67780650" w:rsidR="00435A7B" w:rsidRDefault="00435A7B" w:rsidP="00202F0D">
      <w:pPr>
        <w:pStyle w:val="ListParagraph"/>
        <w:ind w:left="1080" w:firstLine="360"/>
        <w:rPr>
          <w:sz w:val="22"/>
          <w:szCs w:val="22"/>
        </w:rPr>
      </w:pPr>
      <w:r>
        <w:rPr>
          <w:sz w:val="22"/>
          <w:szCs w:val="22"/>
        </w:rPr>
        <w:t xml:space="preserve">Sarah reminded GSC that the committee needs to </w:t>
      </w:r>
      <w:r w:rsidR="00202F0D">
        <w:rPr>
          <w:sz w:val="22"/>
          <w:szCs w:val="22"/>
        </w:rPr>
        <w:t>review the charges to ensure those items are completed during the academic year and reported to Policy Council.</w:t>
      </w:r>
    </w:p>
    <w:p w14:paraId="55A5620B" w14:textId="77777777" w:rsidR="00DF3FCF" w:rsidRPr="00DF3FCF" w:rsidRDefault="00C20802" w:rsidP="00C20802">
      <w:pPr>
        <w:pStyle w:val="ListParagraph"/>
        <w:numPr>
          <w:ilvl w:val="2"/>
          <w:numId w:val="2"/>
        </w:numPr>
        <w:spacing w:after="160"/>
        <w:ind w:left="2160"/>
        <w:rPr>
          <w:rStyle w:val="textlayer--absolute"/>
          <w:rFonts w:eastAsia="Georgia"/>
          <w:sz w:val="22"/>
          <w:szCs w:val="22"/>
        </w:rPr>
      </w:pPr>
      <w:r w:rsidRPr="00C20802">
        <w:rPr>
          <w:rStyle w:val="textlayer--absolute"/>
          <w:sz w:val="22"/>
          <w:szCs w:val="22"/>
          <w:u w:val="single"/>
        </w:rPr>
        <w:t>Charge 1:</w:t>
      </w:r>
      <w:r w:rsidRPr="00C20802">
        <w:rPr>
          <w:rStyle w:val="textlayer--absolute"/>
          <w:sz w:val="22"/>
          <w:szCs w:val="22"/>
        </w:rPr>
        <w:t xml:space="preserve"> Consider the impact of policies and practices implemented this year, including annual review and early priority funding deadline for Ph.D. students.</w:t>
      </w:r>
    </w:p>
    <w:p w14:paraId="69794EB5" w14:textId="3DED5A13" w:rsidR="00C20802" w:rsidRPr="00C20802" w:rsidRDefault="00C20802" w:rsidP="00DF3FCF">
      <w:pPr>
        <w:pStyle w:val="ListParagraph"/>
        <w:numPr>
          <w:ilvl w:val="3"/>
          <w:numId w:val="2"/>
        </w:numPr>
        <w:spacing w:after="160"/>
        <w:rPr>
          <w:rStyle w:val="textlayer--absolute"/>
          <w:rFonts w:eastAsia="Georgia"/>
          <w:sz w:val="22"/>
          <w:szCs w:val="22"/>
        </w:rPr>
      </w:pPr>
      <w:r>
        <w:rPr>
          <w:rStyle w:val="textlayer--absolute"/>
          <w:sz w:val="22"/>
          <w:szCs w:val="22"/>
        </w:rPr>
        <w:t>[scheduled for March]</w:t>
      </w:r>
    </w:p>
    <w:p w14:paraId="32FB5C03" w14:textId="77777777" w:rsidR="00DF3FCF" w:rsidRPr="00DF3FCF" w:rsidRDefault="00C20802" w:rsidP="00C20802">
      <w:pPr>
        <w:pStyle w:val="ListParagraph"/>
        <w:numPr>
          <w:ilvl w:val="2"/>
          <w:numId w:val="2"/>
        </w:numPr>
        <w:spacing w:after="160"/>
        <w:ind w:left="2160"/>
        <w:rPr>
          <w:rStyle w:val="textlayer--absolute"/>
          <w:rFonts w:eastAsia="Georgia"/>
          <w:sz w:val="22"/>
          <w:szCs w:val="22"/>
        </w:rPr>
      </w:pPr>
      <w:r w:rsidRPr="00C20802">
        <w:rPr>
          <w:rStyle w:val="textlayer--absolute"/>
          <w:sz w:val="22"/>
          <w:szCs w:val="22"/>
          <w:u w:val="single"/>
        </w:rPr>
        <w:t>Charge 2:</w:t>
      </w:r>
      <w:r w:rsidRPr="00C20802">
        <w:rPr>
          <w:rStyle w:val="textlayer--absolute"/>
          <w:sz w:val="22"/>
          <w:szCs w:val="22"/>
        </w:rPr>
        <w:t xml:space="preserve"> Follow up on graduate student leave of absence policy (currently on hold at campus’ request, given potential discussion of a campus-wide LOA policy.)</w:t>
      </w:r>
    </w:p>
    <w:p w14:paraId="6DCD6E63" w14:textId="0DEC07FE" w:rsidR="00C20802" w:rsidRPr="00C20802" w:rsidRDefault="00C20802" w:rsidP="00DF3FCF">
      <w:pPr>
        <w:pStyle w:val="ListParagraph"/>
        <w:numPr>
          <w:ilvl w:val="3"/>
          <w:numId w:val="2"/>
        </w:numPr>
        <w:spacing w:after="160"/>
        <w:rPr>
          <w:rStyle w:val="textlayer--absolute"/>
          <w:rFonts w:eastAsia="Georgia"/>
          <w:sz w:val="22"/>
          <w:szCs w:val="22"/>
        </w:rPr>
      </w:pPr>
      <w:r>
        <w:rPr>
          <w:rStyle w:val="textlayer--absolute"/>
          <w:sz w:val="22"/>
          <w:szCs w:val="22"/>
        </w:rPr>
        <w:t>[on hold, waiting for campus-wide policy]</w:t>
      </w:r>
    </w:p>
    <w:p w14:paraId="7D10B6BC" w14:textId="7005B687" w:rsidR="00C20802" w:rsidRPr="00DF3FCF" w:rsidRDefault="00C20802" w:rsidP="00C20802">
      <w:pPr>
        <w:pStyle w:val="ListParagraph"/>
        <w:numPr>
          <w:ilvl w:val="2"/>
          <w:numId w:val="2"/>
        </w:numPr>
        <w:spacing w:after="160"/>
        <w:ind w:left="2160"/>
        <w:rPr>
          <w:rStyle w:val="textlayer--absolute"/>
          <w:rFonts w:eastAsia="Georgia"/>
          <w:sz w:val="22"/>
          <w:szCs w:val="22"/>
        </w:rPr>
      </w:pPr>
      <w:r w:rsidRPr="00C20802">
        <w:rPr>
          <w:rStyle w:val="textlayer--absolute"/>
          <w:sz w:val="22"/>
          <w:szCs w:val="22"/>
          <w:u w:val="single"/>
        </w:rPr>
        <w:t>Charge 3</w:t>
      </w:r>
      <w:r w:rsidRPr="00C20802">
        <w:rPr>
          <w:rStyle w:val="textlayer--absolute"/>
          <w:sz w:val="22"/>
          <w:szCs w:val="22"/>
        </w:rPr>
        <w:t xml:space="preserve">: Given the growing number of online programs, engage in big-picture discussions about enrollment trends, sustainability, and the appropriate balance of various program types in our </w:t>
      </w:r>
      <w:proofErr w:type="spellStart"/>
      <w:r w:rsidRPr="00C20802">
        <w:rPr>
          <w:rStyle w:val="textlayer--absolute"/>
          <w:sz w:val="22"/>
          <w:szCs w:val="22"/>
        </w:rPr>
        <w:t>SoE</w:t>
      </w:r>
      <w:proofErr w:type="spellEnd"/>
      <w:r w:rsidRPr="00C20802">
        <w:rPr>
          <w:rStyle w:val="textlayer--absolute"/>
          <w:sz w:val="22"/>
          <w:szCs w:val="22"/>
        </w:rPr>
        <w:t xml:space="preserve"> (e.g., online vs. face-to-face, Ed.D. vs. Ph.D., etc.</w:t>
      </w:r>
      <w:r w:rsidR="00DF3FCF">
        <w:rPr>
          <w:rStyle w:val="textlayer--absolute"/>
          <w:sz w:val="22"/>
          <w:szCs w:val="22"/>
        </w:rPr>
        <w:t>)</w:t>
      </w:r>
    </w:p>
    <w:p w14:paraId="5A9F3963" w14:textId="7EA91C96" w:rsidR="00DF3FCF" w:rsidRPr="008F3565" w:rsidRDefault="00DF3FCF" w:rsidP="00DF3FCF">
      <w:pPr>
        <w:pStyle w:val="ListParagraph"/>
        <w:numPr>
          <w:ilvl w:val="3"/>
          <w:numId w:val="2"/>
        </w:numPr>
        <w:spacing w:after="160"/>
        <w:rPr>
          <w:rStyle w:val="textlayer--absolute"/>
          <w:rFonts w:eastAsia="Georgia"/>
          <w:sz w:val="22"/>
          <w:szCs w:val="22"/>
        </w:rPr>
      </w:pPr>
      <w:r w:rsidRPr="008F3565">
        <w:rPr>
          <w:rStyle w:val="textlayer--absolute"/>
          <w:sz w:val="22"/>
          <w:szCs w:val="22"/>
        </w:rPr>
        <w:t>[</w:t>
      </w:r>
      <w:r w:rsidR="007023D2">
        <w:rPr>
          <w:rStyle w:val="textlayer--absolute"/>
          <w:sz w:val="22"/>
          <w:szCs w:val="22"/>
        </w:rPr>
        <w:t>should be addressed in spring</w:t>
      </w:r>
      <w:r w:rsidR="008F3565">
        <w:rPr>
          <w:rStyle w:val="textlayer--absolute"/>
          <w:sz w:val="22"/>
          <w:szCs w:val="22"/>
        </w:rPr>
        <w:t>]</w:t>
      </w:r>
    </w:p>
    <w:p w14:paraId="053F445C" w14:textId="2C061D6B" w:rsidR="00C20802" w:rsidRPr="00DF3FCF" w:rsidRDefault="00C20802" w:rsidP="00C20802">
      <w:pPr>
        <w:pStyle w:val="ListParagraph"/>
        <w:numPr>
          <w:ilvl w:val="2"/>
          <w:numId w:val="2"/>
        </w:numPr>
        <w:spacing w:after="160"/>
        <w:ind w:left="2160"/>
        <w:rPr>
          <w:rFonts w:eastAsia="Georgia"/>
          <w:sz w:val="22"/>
          <w:szCs w:val="22"/>
        </w:rPr>
      </w:pPr>
      <w:r w:rsidRPr="00C20802">
        <w:rPr>
          <w:rStyle w:val="textlayer--absolute"/>
          <w:sz w:val="22"/>
          <w:szCs w:val="22"/>
          <w:u w:val="single"/>
        </w:rPr>
        <w:t xml:space="preserve">Charge 4: </w:t>
      </w:r>
      <w:r w:rsidRPr="00C20802">
        <w:rPr>
          <w:sz w:val="22"/>
          <w:szCs w:val="22"/>
        </w:rPr>
        <w:t>Explore ways to help educate the faculty at large about what OCAP actually is and how it affects us</w:t>
      </w:r>
      <w:r w:rsidR="00090B84">
        <w:rPr>
          <w:sz w:val="22"/>
          <w:szCs w:val="22"/>
        </w:rPr>
        <w:t>.</w:t>
      </w:r>
    </w:p>
    <w:p w14:paraId="28F32149" w14:textId="01A3662B" w:rsidR="00DF3FCF" w:rsidRPr="008F3565" w:rsidRDefault="008F3565" w:rsidP="008F3565">
      <w:pPr>
        <w:pStyle w:val="ListParagraph"/>
        <w:numPr>
          <w:ilvl w:val="3"/>
          <w:numId w:val="2"/>
        </w:numPr>
        <w:spacing w:after="160"/>
        <w:rPr>
          <w:rFonts w:eastAsia="Georgia"/>
          <w:sz w:val="22"/>
          <w:szCs w:val="22"/>
        </w:rPr>
      </w:pPr>
      <w:r w:rsidRPr="008F3565">
        <w:rPr>
          <w:rStyle w:val="textlayer--absolute"/>
          <w:sz w:val="22"/>
          <w:szCs w:val="22"/>
        </w:rPr>
        <w:t>[Sarah</w:t>
      </w:r>
      <w:r>
        <w:rPr>
          <w:rStyle w:val="textlayer--absolute"/>
          <w:sz w:val="22"/>
          <w:szCs w:val="22"/>
        </w:rPr>
        <w:t xml:space="preserve"> </w:t>
      </w:r>
      <w:r w:rsidR="00090B84">
        <w:rPr>
          <w:rStyle w:val="textlayer--absolute"/>
          <w:sz w:val="22"/>
          <w:szCs w:val="22"/>
        </w:rPr>
        <w:t>presented at the Fall Faculty meeting about this.</w:t>
      </w:r>
      <w:r>
        <w:rPr>
          <w:rStyle w:val="textlayer--absolute"/>
          <w:sz w:val="22"/>
          <w:szCs w:val="22"/>
        </w:rPr>
        <w:t>]</w:t>
      </w:r>
    </w:p>
    <w:p w14:paraId="5A4CBD16" w14:textId="77777777" w:rsidR="00C20802" w:rsidRPr="00C20802" w:rsidRDefault="00C20802" w:rsidP="00C20802">
      <w:pPr>
        <w:pStyle w:val="ListParagraph"/>
        <w:ind w:left="1080" w:firstLine="360"/>
        <w:rPr>
          <w:sz w:val="22"/>
          <w:szCs w:val="22"/>
        </w:rPr>
      </w:pPr>
    </w:p>
    <w:sectPr w:rsidR="00C20802" w:rsidRPr="00C20802" w:rsidSect="00C71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320A" w14:textId="77777777" w:rsidR="0064183E" w:rsidRDefault="0064183E" w:rsidP="00C75350">
      <w:pPr>
        <w:spacing w:after="0" w:line="240" w:lineRule="auto"/>
      </w:pPr>
      <w:r>
        <w:separator/>
      </w:r>
    </w:p>
  </w:endnote>
  <w:endnote w:type="continuationSeparator" w:id="0">
    <w:p w14:paraId="5E2C432F" w14:textId="77777777" w:rsidR="0064183E" w:rsidRDefault="0064183E" w:rsidP="00C75350">
      <w:pPr>
        <w:spacing w:after="0" w:line="240" w:lineRule="auto"/>
      </w:pPr>
      <w:r>
        <w:continuationSeparator/>
      </w:r>
    </w:p>
  </w:endnote>
  <w:endnote w:type="continuationNotice" w:id="1">
    <w:p w14:paraId="01C3E2D0" w14:textId="77777777" w:rsidR="0064183E" w:rsidRDefault="00641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D736" w14:textId="77777777" w:rsidR="00E15A58" w:rsidRDefault="00E15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</w:rPr>
      <w:id w:val="-145948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C61AF" w14:textId="0C61DB8E" w:rsidR="00C75350" w:rsidRPr="00297184" w:rsidRDefault="00C75350" w:rsidP="00C75350">
        <w:pPr>
          <w:pStyle w:val="Footer"/>
          <w:jc w:val="right"/>
          <w:rPr>
            <w:rFonts w:ascii="Georgia" w:hAnsi="Georgia"/>
            <w:sz w:val="20"/>
          </w:rPr>
        </w:pPr>
        <w:r w:rsidRPr="00297184">
          <w:rPr>
            <w:rFonts w:ascii="Georgia" w:hAnsi="Georgia"/>
            <w:sz w:val="20"/>
          </w:rPr>
          <w:fldChar w:fldCharType="begin"/>
        </w:r>
        <w:r w:rsidRPr="00297184">
          <w:rPr>
            <w:rFonts w:ascii="Georgia" w:hAnsi="Georgia"/>
            <w:sz w:val="20"/>
          </w:rPr>
          <w:instrText xml:space="preserve"> PAGE   \* MERGEFORMAT </w:instrText>
        </w:r>
        <w:r w:rsidRPr="00297184">
          <w:rPr>
            <w:rFonts w:ascii="Georgia" w:hAnsi="Georgia"/>
            <w:sz w:val="20"/>
          </w:rPr>
          <w:fldChar w:fldCharType="separate"/>
        </w:r>
        <w:r w:rsidR="00E35144">
          <w:rPr>
            <w:rFonts w:ascii="Georgia" w:hAnsi="Georgia"/>
            <w:noProof/>
            <w:sz w:val="20"/>
          </w:rPr>
          <w:t>2</w:t>
        </w:r>
        <w:r w:rsidRPr="00297184">
          <w:rPr>
            <w:rFonts w:ascii="Georgia" w:hAnsi="Georgia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9758" w14:textId="77777777" w:rsidR="00E15A58" w:rsidRDefault="00E15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8C71" w14:textId="77777777" w:rsidR="0064183E" w:rsidRDefault="0064183E" w:rsidP="00C75350">
      <w:pPr>
        <w:spacing w:after="0" w:line="240" w:lineRule="auto"/>
      </w:pPr>
      <w:r>
        <w:separator/>
      </w:r>
    </w:p>
  </w:footnote>
  <w:footnote w:type="continuationSeparator" w:id="0">
    <w:p w14:paraId="7A6D375A" w14:textId="77777777" w:rsidR="0064183E" w:rsidRDefault="0064183E" w:rsidP="00C75350">
      <w:pPr>
        <w:spacing w:after="0" w:line="240" w:lineRule="auto"/>
      </w:pPr>
      <w:r>
        <w:continuationSeparator/>
      </w:r>
    </w:p>
  </w:footnote>
  <w:footnote w:type="continuationNotice" w:id="1">
    <w:p w14:paraId="2ABCF94F" w14:textId="77777777" w:rsidR="0064183E" w:rsidRDefault="00641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B745" w14:textId="77777777" w:rsidR="00E15A58" w:rsidRDefault="00E15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761E" w14:textId="5B9A92DD" w:rsidR="00C75350" w:rsidRPr="006356C1" w:rsidRDefault="00C75350" w:rsidP="00C75350">
    <w:pPr>
      <w:pStyle w:val="Header"/>
      <w:jc w:val="center"/>
      <w:rPr>
        <w:sz w:val="18"/>
      </w:rPr>
    </w:pPr>
    <w:r>
      <w:rPr>
        <w:noProof/>
        <w:sz w:val="18"/>
      </w:rPr>
      <w:drawing>
        <wp:inline distT="0" distB="0" distL="0" distR="0" wp14:anchorId="1235DC13" wp14:editId="37488AF6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ub-so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55" cy="53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E437A" w14:textId="77777777" w:rsidR="00C75350" w:rsidRDefault="00C7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E5C4" w14:textId="77777777" w:rsidR="00E15A58" w:rsidRDefault="00E15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11"/>
    <w:multiLevelType w:val="hybridMultilevel"/>
    <w:tmpl w:val="A4F00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692CFB"/>
    <w:multiLevelType w:val="hybridMultilevel"/>
    <w:tmpl w:val="C5A4C518"/>
    <w:lvl w:ilvl="0" w:tplc="707256F6">
      <w:start w:val="1"/>
      <w:numFmt w:val="upperLetter"/>
      <w:lvlText w:val="%1."/>
      <w:lvlJc w:val="righ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4A13"/>
    <w:multiLevelType w:val="hybridMultilevel"/>
    <w:tmpl w:val="EC88C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C4D31"/>
    <w:multiLevelType w:val="hybridMultilevel"/>
    <w:tmpl w:val="4100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3707A"/>
    <w:multiLevelType w:val="hybridMultilevel"/>
    <w:tmpl w:val="7200E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76AAA"/>
    <w:multiLevelType w:val="hybridMultilevel"/>
    <w:tmpl w:val="79A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15A84"/>
    <w:multiLevelType w:val="hybridMultilevel"/>
    <w:tmpl w:val="E63C4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0771E1"/>
    <w:multiLevelType w:val="hybridMultilevel"/>
    <w:tmpl w:val="4D227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EA545E"/>
    <w:multiLevelType w:val="hybridMultilevel"/>
    <w:tmpl w:val="A9800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B1C2D"/>
    <w:multiLevelType w:val="hybridMultilevel"/>
    <w:tmpl w:val="2D405608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23A48"/>
    <w:multiLevelType w:val="hybridMultilevel"/>
    <w:tmpl w:val="363ACE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653C3F"/>
    <w:multiLevelType w:val="hybridMultilevel"/>
    <w:tmpl w:val="F59A99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0311A9"/>
    <w:multiLevelType w:val="hybridMultilevel"/>
    <w:tmpl w:val="5C0E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88029B"/>
    <w:multiLevelType w:val="hybridMultilevel"/>
    <w:tmpl w:val="5D1A1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AA1DFC"/>
    <w:multiLevelType w:val="hybridMultilevel"/>
    <w:tmpl w:val="D932F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60BC"/>
    <w:multiLevelType w:val="hybridMultilevel"/>
    <w:tmpl w:val="DDF48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2E6A45"/>
    <w:multiLevelType w:val="hybridMultilevel"/>
    <w:tmpl w:val="53566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141A1"/>
    <w:multiLevelType w:val="hybridMultilevel"/>
    <w:tmpl w:val="0852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D260A"/>
    <w:multiLevelType w:val="hybridMultilevel"/>
    <w:tmpl w:val="24147C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D06E6A"/>
    <w:multiLevelType w:val="hybridMultilevel"/>
    <w:tmpl w:val="2F846AB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616A9A"/>
    <w:multiLevelType w:val="hybridMultilevel"/>
    <w:tmpl w:val="EBEEC7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C9B5920"/>
    <w:multiLevelType w:val="hybridMultilevel"/>
    <w:tmpl w:val="C5109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3C2CBB"/>
    <w:multiLevelType w:val="hybridMultilevel"/>
    <w:tmpl w:val="5D18ED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D54E4"/>
    <w:multiLevelType w:val="hybridMultilevel"/>
    <w:tmpl w:val="E2CC6064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552DE"/>
    <w:multiLevelType w:val="hybridMultilevel"/>
    <w:tmpl w:val="AB3EE008"/>
    <w:lvl w:ilvl="0" w:tplc="707256F6">
      <w:start w:val="1"/>
      <w:numFmt w:val="upperLetter"/>
      <w:lvlText w:val="%1."/>
      <w:lvlJc w:val="righ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E50524"/>
    <w:multiLevelType w:val="hybridMultilevel"/>
    <w:tmpl w:val="D0FCD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60428E"/>
    <w:multiLevelType w:val="hybridMultilevel"/>
    <w:tmpl w:val="EB36F4D2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84EB0"/>
    <w:multiLevelType w:val="hybridMultilevel"/>
    <w:tmpl w:val="DF729C5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525876"/>
    <w:multiLevelType w:val="hybridMultilevel"/>
    <w:tmpl w:val="F76443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63264F2">
      <w:start w:val="1"/>
      <w:numFmt w:val="upp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CF683EE8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D316C6"/>
    <w:multiLevelType w:val="hybridMultilevel"/>
    <w:tmpl w:val="B302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E39DA"/>
    <w:multiLevelType w:val="hybridMultilevel"/>
    <w:tmpl w:val="3B42D9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CD3BC3"/>
    <w:multiLevelType w:val="hybridMultilevel"/>
    <w:tmpl w:val="DB5C1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4106D9"/>
    <w:multiLevelType w:val="hybridMultilevel"/>
    <w:tmpl w:val="B246D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F64AC"/>
    <w:multiLevelType w:val="hybridMultilevel"/>
    <w:tmpl w:val="D9FE9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D05D8F"/>
    <w:multiLevelType w:val="hybridMultilevel"/>
    <w:tmpl w:val="269A3318"/>
    <w:lvl w:ilvl="0" w:tplc="F63264F2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4E5573"/>
    <w:multiLevelType w:val="hybridMultilevel"/>
    <w:tmpl w:val="BF743776"/>
    <w:lvl w:ilvl="0" w:tplc="F63264F2">
      <w:start w:val="1"/>
      <w:numFmt w:val="upperLetter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40668"/>
    <w:multiLevelType w:val="hybridMultilevel"/>
    <w:tmpl w:val="DB82C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A17D91"/>
    <w:multiLevelType w:val="hybridMultilevel"/>
    <w:tmpl w:val="DC44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E4133"/>
    <w:multiLevelType w:val="hybridMultilevel"/>
    <w:tmpl w:val="1554A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C259FF"/>
    <w:multiLevelType w:val="hybridMultilevel"/>
    <w:tmpl w:val="B7A6E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E933E8"/>
    <w:multiLevelType w:val="hybridMultilevel"/>
    <w:tmpl w:val="29B21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2358C5"/>
    <w:multiLevelType w:val="hybridMultilevel"/>
    <w:tmpl w:val="75A241A6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C5E34"/>
    <w:multiLevelType w:val="hybridMultilevel"/>
    <w:tmpl w:val="430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151E2"/>
    <w:multiLevelType w:val="hybridMultilevel"/>
    <w:tmpl w:val="97005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8181">
    <w:abstractNumId w:val="39"/>
  </w:num>
  <w:num w:numId="2" w16cid:durableId="1988585231">
    <w:abstractNumId w:val="29"/>
  </w:num>
  <w:num w:numId="3" w16cid:durableId="1427384268">
    <w:abstractNumId w:val="10"/>
  </w:num>
  <w:num w:numId="4" w16cid:durableId="424810366">
    <w:abstractNumId w:val="23"/>
  </w:num>
  <w:num w:numId="5" w16cid:durableId="1751193412">
    <w:abstractNumId w:val="9"/>
  </w:num>
  <w:num w:numId="6" w16cid:durableId="1172574510">
    <w:abstractNumId w:val="34"/>
  </w:num>
  <w:num w:numId="7" w16cid:durableId="1640912998">
    <w:abstractNumId w:val="8"/>
  </w:num>
  <w:num w:numId="8" w16cid:durableId="510263914">
    <w:abstractNumId w:val="19"/>
  </w:num>
  <w:num w:numId="9" w16cid:durableId="1234852200">
    <w:abstractNumId w:val="42"/>
  </w:num>
  <w:num w:numId="10" w16cid:durableId="717364989">
    <w:abstractNumId w:val="6"/>
  </w:num>
  <w:num w:numId="11" w16cid:durableId="1577134015">
    <w:abstractNumId w:val="16"/>
  </w:num>
  <w:num w:numId="12" w16cid:durableId="991131010">
    <w:abstractNumId w:val="2"/>
  </w:num>
  <w:num w:numId="13" w16cid:durableId="1230002094">
    <w:abstractNumId w:val="26"/>
  </w:num>
  <w:num w:numId="14" w16cid:durableId="1224489508">
    <w:abstractNumId w:val="33"/>
  </w:num>
  <w:num w:numId="15" w16cid:durableId="1782215395">
    <w:abstractNumId w:val="4"/>
  </w:num>
  <w:num w:numId="16" w16cid:durableId="1858696503">
    <w:abstractNumId w:val="31"/>
  </w:num>
  <w:num w:numId="17" w16cid:durableId="1493905939">
    <w:abstractNumId w:val="5"/>
  </w:num>
  <w:num w:numId="18" w16cid:durableId="1392197151">
    <w:abstractNumId w:val="25"/>
  </w:num>
  <w:num w:numId="19" w16cid:durableId="142939630">
    <w:abstractNumId w:val="13"/>
  </w:num>
  <w:num w:numId="20" w16cid:durableId="1573732205">
    <w:abstractNumId w:val="30"/>
  </w:num>
  <w:num w:numId="21" w16cid:durableId="2101364757">
    <w:abstractNumId w:val="18"/>
  </w:num>
  <w:num w:numId="22" w16cid:durableId="80833771">
    <w:abstractNumId w:val="35"/>
  </w:num>
  <w:num w:numId="23" w16cid:durableId="929001030">
    <w:abstractNumId w:val="17"/>
  </w:num>
  <w:num w:numId="24" w16cid:durableId="1199857486">
    <w:abstractNumId w:val="38"/>
  </w:num>
  <w:num w:numId="25" w16cid:durableId="230504506">
    <w:abstractNumId w:val="11"/>
  </w:num>
  <w:num w:numId="26" w16cid:durableId="668754014">
    <w:abstractNumId w:val="1"/>
  </w:num>
  <w:num w:numId="27" w16cid:durableId="56051947">
    <w:abstractNumId w:val="12"/>
  </w:num>
  <w:num w:numId="28" w16cid:durableId="1110854504">
    <w:abstractNumId w:val="3"/>
  </w:num>
  <w:num w:numId="29" w16cid:durableId="1838613351">
    <w:abstractNumId w:val="21"/>
  </w:num>
  <w:num w:numId="30" w16cid:durableId="234171195">
    <w:abstractNumId w:val="7"/>
  </w:num>
  <w:num w:numId="31" w16cid:durableId="1285233556">
    <w:abstractNumId w:val="14"/>
  </w:num>
  <w:num w:numId="32" w16cid:durableId="1258751338">
    <w:abstractNumId w:val="22"/>
  </w:num>
  <w:num w:numId="33" w16cid:durableId="542061196">
    <w:abstractNumId w:val="41"/>
  </w:num>
  <w:num w:numId="34" w16cid:durableId="1974406110">
    <w:abstractNumId w:val="24"/>
  </w:num>
  <w:num w:numId="35" w16cid:durableId="634987216">
    <w:abstractNumId w:val="27"/>
  </w:num>
  <w:num w:numId="36" w16cid:durableId="867715935">
    <w:abstractNumId w:val="43"/>
  </w:num>
  <w:num w:numId="37" w16cid:durableId="786043828">
    <w:abstractNumId w:val="32"/>
  </w:num>
  <w:num w:numId="38" w16cid:durableId="1306351723">
    <w:abstractNumId w:val="40"/>
  </w:num>
  <w:num w:numId="39" w16cid:durableId="145320277">
    <w:abstractNumId w:val="0"/>
  </w:num>
  <w:num w:numId="40" w16cid:durableId="458498732">
    <w:abstractNumId w:val="20"/>
  </w:num>
  <w:num w:numId="41" w16cid:durableId="16024451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5453018">
    <w:abstractNumId w:val="37"/>
  </w:num>
  <w:num w:numId="43" w16cid:durableId="2131430201">
    <w:abstractNumId w:val="36"/>
  </w:num>
  <w:num w:numId="44" w16cid:durableId="1257130493">
    <w:abstractNumId w:val="45"/>
  </w:num>
  <w:num w:numId="45" w16cid:durableId="48844861">
    <w:abstractNumId w:val="15"/>
  </w:num>
  <w:num w:numId="46" w16cid:durableId="33792799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50"/>
    <w:rsid w:val="0000168C"/>
    <w:rsid w:val="00004FD2"/>
    <w:rsid w:val="00005882"/>
    <w:rsid w:val="00012F78"/>
    <w:rsid w:val="000130BB"/>
    <w:rsid w:val="00013BBD"/>
    <w:rsid w:val="00022010"/>
    <w:rsid w:val="000225D4"/>
    <w:rsid w:val="00026EEC"/>
    <w:rsid w:val="00033F46"/>
    <w:rsid w:val="0004028D"/>
    <w:rsid w:val="00042689"/>
    <w:rsid w:val="000477DF"/>
    <w:rsid w:val="00050D5E"/>
    <w:rsid w:val="00050F44"/>
    <w:rsid w:val="00051702"/>
    <w:rsid w:val="00060B85"/>
    <w:rsid w:val="00061967"/>
    <w:rsid w:val="00064CC3"/>
    <w:rsid w:val="000657E4"/>
    <w:rsid w:val="0006651C"/>
    <w:rsid w:val="000675D9"/>
    <w:rsid w:val="000678D4"/>
    <w:rsid w:val="0007210B"/>
    <w:rsid w:val="00072D7A"/>
    <w:rsid w:val="00074203"/>
    <w:rsid w:val="0007530A"/>
    <w:rsid w:val="000765B3"/>
    <w:rsid w:val="00083506"/>
    <w:rsid w:val="00090604"/>
    <w:rsid w:val="00090B84"/>
    <w:rsid w:val="00093C47"/>
    <w:rsid w:val="000948DA"/>
    <w:rsid w:val="000A116E"/>
    <w:rsid w:val="000A50F1"/>
    <w:rsid w:val="000A55B4"/>
    <w:rsid w:val="000A5BAA"/>
    <w:rsid w:val="000A68CD"/>
    <w:rsid w:val="000B4727"/>
    <w:rsid w:val="000B6918"/>
    <w:rsid w:val="000B6A81"/>
    <w:rsid w:val="000C4FA0"/>
    <w:rsid w:val="000C5E89"/>
    <w:rsid w:val="000C625C"/>
    <w:rsid w:val="000D05CB"/>
    <w:rsid w:val="000D3F61"/>
    <w:rsid w:val="000D482B"/>
    <w:rsid w:val="000E02D9"/>
    <w:rsid w:val="000E44BE"/>
    <w:rsid w:val="000E6CD1"/>
    <w:rsid w:val="000F3CB5"/>
    <w:rsid w:val="000F4768"/>
    <w:rsid w:val="000F48B9"/>
    <w:rsid w:val="00106027"/>
    <w:rsid w:val="001064DD"/>
    <w:rsid w:val="00106B39"/>
    <w:rsid w:val="00113E94"/>
    <w:rsid w:val="0011438B"/>
    <w:rsid w:val="0011450B"/>
    <w:rsid w:val="001153E4"/>
    <w:rsid w:val="00116CC7"/>
    <w:rsid w:val="00117858"/>
    <w:rsid w:val="00120344"/>
    <w:rsid w:val="00121DEC"/>
    <w:rsid w:val="00122BB4"/>
    <w:rsid w:val="001248E5"/>
    <w:rsid w:val="00131070"/>
    <w:rsid w:val="00131BD2"/>
    <w:rsid w:val="00132C7A"/>
    <w:rsid w:val="00134B91"/>
    <w:rsid w:val="001354AA"/>
    <w:rsid w:val="00137ED4"/>
    <w:rsid w:val="00144688"/>
    <w:rsid w:val="00151FB2"/>
    <w:rsid w:val="00152485"/>
    <w:rsid w:val="00152E4C"/>
    <w:rsid w:val="001568B4"/>
    <w:rsid w:val="001648C3"/>
    <w:rsid w:val="0017518D"/>
    <w:rsid w:val="00181E35"/>
    <w:rsid w:val="00183251"/>
    <w:rsid w:val="00185EFB"/>
    <w:rsid w:val="00195ADA"/>
    <w:rsid w:val="001961AB"/>
    <w:rsid w:val="00196A75"/>
    <w:rsid w:val="00196F5D"/>
    <w:rsid w:val="00197221"/>
    <w:rsid w:val="001A65E2"/>
    <w:rsid w:val="001A6BEC"/>
    <w:rsid w:val="001B18AA"/>
    <w:rsid w:val="001B47DB"/>
    <w:rsid w:val="001B6945"/>
    <w:rsid w:val="001B69F7"/>
    <w:rsid w:val="001C193B"/>
    <w:rsid w:val="001C2B57"/>
    <w:rsid w:val="001C4BA9"/>
    <w:rsid w:val="001D11B6"/>
    <w:rsid w:val="001D3410"/>
    <w:rsid w:val="001D59C3"/>
    <w:rsid w:val="001E065E"/>
    <w:rsid w:val="001E078A"/>
    <w:rsid w:val="001F22EA"/>
    <w:rsid w:val="001F4323"/>
    <w:rsid w:val="001F4CF1"/>
    <w:rsid w:val="001F4D0D"/>
    <w:rsid w:val="0020250A"/>
    <w:rsid w:val="00202F0D"/>
    <w:rsid w:val="002036EE"/>
    <w:rsid w:val="002067DD"/>
    <w:rsid w:val="0021011A"/>
    <w:rsid w:val="0021069D"/>
    <w:rsid w:val="00211397"/>
    <w:rsid w:val="00213587"/>
    <w:rsid w:val="002204CE"/>
    <w:rsid w:val="0022152F"/>
    <w:rsid w:val="002251D6"/>
    <w:rsid w:val="002253DE"/>
    <w:rsid w:val="00225699"/>
    <w:rsid w:val="00227190"/>
    <w:rsid w:val="0023004A"/>
    <w:rsid w:val="00232F2C"/>
    <w:rsid w:val="002336E1"/>
    <w:rsid w:val="00240837"/>
    <w:rsid w:val="002419EA"/>
    <w:rsid w:val="002423A9"/>
    <w:rsid w:val="00244737"/>
    <w:rsid w:val="0024769D"/>
    <w:rsid w:val="0025059E"/>
    <w:rsid w:val="00250F41"/>
    <w:rsid w:val="00251581"/>
    <w:rsid w:val="002523DD"/>
    <w:rsid w:val="00253E31"/>
    <w:rsid w:val="002570E2"/>
    <w:rsid w:val="0026227F"/>
    <w:rsid w:val="00264F50"/>
    <w:rsid w:val="0027423B"/>
    <w:rsid w:val="002815C5"/>
    <w:rsid w:val="002821BB"/>
    <w:rsid w:val="0028448F"/>
    <w:rsid w:val="00293BCE"/>
    <w:rsid w:val="00295437"/>
    <w:rsid w:val="00295553"/>
    <w:rsid w:val="00297184"/>
    <w:rsid w:val="002973BA"/>
    <w:rsid w:val="002A0689"/>
    <w:rsid w:val="002A194D"/>
    <w:rsid w:val="002A38EF"/>
    <w:rsid w:val="002A646D"/>
    <w:rsid w:val="002B40BD"/>
    <w:rsid w:val="002B5231"/>
    <w:rsid w:val="002B6A44"/>
    <w:rsid w:val="002B78C2"/>
    <w:rsid w:val="002C09CD"/>
    <w:rsid w:val="002C10CE"/>
    <w:rsid w:val="002C74AD"/>
    <w:rsid w:val="002D1385"/>
    <w:rsid w:val="002D3A1F"/>
    <w:rsid w:val="002E098F"/>
    <w:rsid w:val="002E14DE"/>
    <w:rsid w:val="002E576E"/>
    <w:rsid w:val="002F393E"/>
    <w:rsid w:val="002F4AD5"/>
    <w:rsid w:val="002F79E4"/>
    <w:rsid w:val="0030593C"/>
    <w:rsid w:val="00307FAD"/>
    <w:rsid w:val="0031323D"/>
    <w:rsid w:val="00317A2C"/>
    <w:rsid w:val="00320809"/>
    <w:rsid w:val="0033117D"/>
    <w:rsid w:val="00336159"/>
    <w:rsid w:val="00341554"/>
    <w:rsid w:val="00343CD7"/>
    <w:rsid w:val="00345F3B"/>
    <w:rsid w:val="00350900"/>
    <w:rsid w:val="00350AE1"/>
    <w:rsid w:val="003511BB"/>
    <w:rsid w:val="00351B75"/>
    <w:rsid w:val="0035333A"/>
    <w:rsid w:val="00353C52"/>
    <w:rsid w:val="003576B1"/>
    <w:rsid w:val="003648FD"/>
    <w:rsid w:val="00367D8E"/>
    <w:rsid w:val="0037032C"/>
    <w:rsid w:val="00370AB9"/>
    <w:rsid w:val="00370C45"/>
    <w:rsid w:val="0037168A"/>
    <w:rsid w:val="00373335"/>
    <w:rsid w:val="00376323"/>
    <w:rsid w:val="003770F1"/>
    <w:rsid w:val="00377128"/>
    <w:rsid w:val="00381CE3"/>
    <w:rsid w:val="003857C2"/>
    <w:rsid w:val="0038769A"/>
    <w:rsid w:val="00390F24"/>
    <w:rsid w:val="003943C1"/>
    <w:rsid w:val="003964D2"/>
    <w:rsid w:val="00396509"/>
    <w:rsid w:val="00396DA0"/>
    <w:rsid w:val="00396E48"/>
    <w:rsid w:val="003A278D"/>
    <w:rsid w:val="003B1803"/>
    <w:rsid w:val="003B2599"/>
    <w:rsid w:val="003B36AD"/>
    <w:rsid w:val="003B3715"/>
    <w:rsid w:val="003B7D7A"/>
    <w:rsid w:val="003C1B54"/>
    <w:rsid w:val="003D0921"/>
    <w:rsid w:val="003D1231"/>
    <w:rsid w:val="003D7206"/>
    <w:rsid w:val="003E008A"/>
    <w:rsid w:val="003E76B1"/>
    <w:rsid w:val="003F2288"/>
    <w:rsid w:val="003F44F6"/>
    <w:rsid w:val="003F5172"/>
    <w:rsid w:val="003F5724"/>
    <w:rsid w:val="004023FD"/>
    <w:rsid w:val="0040444C"/>
    <w:rsid w:val="0040641B"/>
    <w:rsid w:val="004072C8"/>
    <w:rsid w:val="00415816"/>
    <w:rsid w:val="00417705"/>
    <w:rsid w:val="00420654"/>
    <w:rsid w:val="00422B38"/>
    <w:rsid w:val="00425D41"/>
    <w:rsid w:val="00426583"/>
    <w:rsid w:val="0043034C"/>
    <w:rsid w:val="0043150D"/>
    <w:rsid w:val="00434FC9"/>
    <w:rsid w:val="00435A7B"/>
    <w:rsid w:val="0044095F"/>
    <w:rsid w:val="00442BA3"/>
    <w:rsid w:val="00445445"/>
    <w:rsid w:val="004503EF"/>
    <w:rsid w:val="00452B39"/>
    <w:rsid w:val="00467613"/>
    <w:rsid w:val="0047529C"/>
    <w:rsid w:val="00477065"/>
    <w:rsid w:val="004774DE"/>
    <w:rsid w:val="00480119"/>
    <w:rsid w:val="0048152F"/>
    <w:rsid w:val="004829A6"/>
    <w:rsid w:val="00485989"/>
    <w:rsid w:val="00490C02"/>
    <w:rsid w:val="00490E4F"/>
    <w:rsid w:val="00495D2C"/>
    <w:rsid w:val="00495DA0"/>
    <w:rsid w:val="004972F0"/>
    <w:rsid w:val="004A4933"/>
    <w:rsid w:val="004B5CC6"/>
    <w:rsid w:val="004B6413"/>
    <w:rsid w:val="004B698E"/>
    <w:rsid w:val="004B7EA4"/>
    <w:rsid w:val="004C0A66"/>
    <w:rsid w:val="004C10D8"/>
    <w:rsid w:val="004C64FC"/>
    <w:rsid w:val="004D079C"/>
    <w:rsid w:val="004D1A96"/>
    <w:rsid w:val="004D1CF7"/>
    <w:rsid w:val="004D54D1"/>
    <w:rsid w:val="004D693D"/>
    <w:rsid w:val="004D79C8"/>
    <w:rsid w:val="004F0750"/>
    <w:rsid w:val="004F0AA4"/>
    <w:rsid w:val="004F14F6"/>
    <w:rsid w:val="004F15C5"/>
    <w:rsid w:val="004F1DBB"/>
    <w:rsid w:val="004F2F50"/>
    <w:rsid w:val="005016A8"/>
    <w:rsid w:val="00512BA3"/>
    <w:rsid w:val="00513DCB"/>
    <w:rsid w:val="0051616E"/>
    <w:rsid w:val="005176A4"/>
    <w:rsid w:val="00524AC3"/>
    <w:rsid w:val="005258E1"/>
    <w:rsid w:val="0053080E"/>
    <w:rsid w:val="00530951"/>
    <w:rsid w:val="00531F12"/>
    <w:rsid w:val="00532A32"/>
    <w:rsid w:val="00532FD0"/>
    <w:rsid w:val="0053424E"/>
    <w:rsid w:val="005417F5"/>
    <w:rsid w:val="00543641"/>
    <w:rsid w:val="0054451F"/>
    <w:rsid w:val="00545CA5"/>
    <w:rsid w:val="00547E30"/>
    <w:rsid w:val="0055618D"/>
    <w:rsid w:val="005568D6"/>
    <w:rsid w:val="00556EE3"/>
    <w:rsid w:val="0056144B"/>
    <w:rsid w:val="005661DD"/>
    <w:rsid w:val="0058272C"/>
    <w:rsid w:val="00584718"/>
    <w:rsid w:val="00585E1C"/>
    <w:rsid w:val="00587FE4"/>
    <w:rsid w:val="00591B7E"/>
    <w:rsid w:val="00591FCA"/>
    <w:rsid w:val="00593994"/>
    <w:rsid w:val="005A0655"/>
    <w:rsid w:val="005A22E4"/>
    <w:rsid w:val="005A376F"/>
    <w:rsid w:val="005A3AE9"/>
    <w:rsid w:val="005A5DC6"/>
    <w:rsid w:val="005A6DD9"/>
    <w:rsid w:val="005A74C5"/>
    <w:rsid w:val="005B2910"/>
    <w:rsid w:val="005B43DA"/>
    <w:rsid w:val="005B45E6"/>
    <w:rsid w:val="005B5CE4"/>
    <w:rsid w:val="005B67DD"/>
    <w:rsid w:val="005B6B21"/>
    <w:rsid w:val="005C0B55"/>
    <w:rsid w:val="005C488A"/>
    <w:rsid w:val="005C6DF2"/>
    <w:rsid w:val="005D16B7"/>
    <w:rsid w:val="005D32E6"/>
    <w:rsid w:val="005D7DF5"/>
    <w:rsid w:val="005E3885"/>
    <w:rsid w:val="005E4BFB"/>
    <w:rsid w:val="005F1BF7"/>
    <w:rsid w:val="005F4220"/>
    <w:rsid w:val="005F74CF"/>
    <w:rsid w:val="005F7A7C"/>
    <w:rsid w:val="00600DD3"/>
    <w:rsid w:val="00604FC5"/>
    <w:rsid w:val="00605894"/>
    <w:rsid w:val="006131DE"/>
    <w:rsid w:val="00614BF7"/>
    <w:rsid w:val="00615760"/>
    <w:rsid w:val="00621A32"/>
    <w:rsid w:val="00623101"/>
    <w:rsid w:val="006245B0"/>
    <w:rsid w:val="0062551F"/>
    <w:rsid w:val="00626783"/>
    <w:rsid w:val="00630238"/>
    <w:rsid w:val="006407E0"/>
    <w:rsid w:val="0064183E"/>
    <w:rsid w:val="0064400F"/>
    <w:rsid w:val="00644BB1"/>
    <w:rsid w:val="00644E60"/>
    <w:rsid w:val="00646379"/>
    <w:rsid w:val="00646625"/>
    <w:rsid w:val="0065058D"/>
    <w:rsid w:val="00650C77"/>
    <w:rsid w:val="00652142"/>
    <w:rsid w:val="00652947"/>
    <w:rsid w:val="006553A7"/>
    <w:rsid w:val="006565BA"/>
    <w:rsid w:val="00656B88"/>
    <w:rsid w:val="00661ABD"/>
    <w:rsid w:val="0067132E"/>
    <w:rsid w:val="006724CE"/>
    <w:rsid w:val="006726AB"/>
    <w:rsid w:val="0067294D"/>
    <w:rsid w:val="00672B22"/>
    <w:rsid w:val="00674027"/>
    <w:rsid w:val="006766CA"/>
    <w:rsid w:val="0068204F"/>
    <w:rsid w:val="0068341B"/>
    <w:rsid w:val="006955DD"/>
    <w:rsid w:val="006963BE"/>
    <w:rsid w:val="006A0120"/>
    <w:rsid w:val="006A01B4"/>
    <w:rsid w:val="006A2135"/>
    <w:rsid w:val="006A6648"/>
    <w:rsid w:val="006A6DCD"/>
    <w:rsid w:val="006A7F0D"/>
    <w:rsid w:val="006B2922"/>
    <w:rsid w:val="006B62EF"/>
    <w:rsid w:val="006C3DC5"/>
    <w:rsid w:val="006C407A"/>
    <w:rsid w:val="006C5165"/>
    <w:rsid w:val="006C5E2A"/>
    <w:rsid w:val="006C71DC"/>
    <w:rsid w:val="006D2629"/>
    <w:rsid w:val="006D3053"/>
    <w:rsid w:val="006D3AD9"/>
    <w:rsid w:val="006D425B"/>
    <w:rsid w:val="006D5B99"/>
    <w:rsid w:val="006E3628"/>
    <w:rsid w:val="006E5091"/>
    <w:rsid w:val="006E78A0"/>
    <w:rsid w:val="006F6993"/>
    <w:rsid w:val="007023D2"/>
    <w:rsid w:val="00702983"/>
    <w:rsid w:val="00710880"/>
    <w:rsid w:val="00716954"/>
    <w:rsid w:val="00717639"/>
    <w:rsid w:val="007220FE"/>
    <w:rsid w:val="00723FDA"/>
    <w:rsid w:val="007303AD"/>
    <w:rsid w:val="00730D18"/>
    <w:rsid w:val="007348D1"/>
    <w:rsid w:val="007352DF"/>
    <w:rsid w:val="0073582E"/>
    <w:rsid w:val="00735E48"/>
    <w:rsid w:val="00740BEA"/>
    <w:rsid w:val="00742196"/>
    <w:rsid w:val="00742AEE"/>
    <w:rsid w:val="007446F7"/>
    <w:rsid w:val="00747821"/>
    <w:rsid w:val="007512A4"/>
    <w:rsid w:val="00751530"/>
    <w:rsid w:val="00752709"/>
    <w:rsid w:val="00752741"/>
    <w:rsid w:val="007612F0"/>
    <w:rsid w:val="0076219D"/>
    <w:rsid w:val="00763665"/>
    <w:rsid w:val="00765657"/>
    <w:rsid w:val="007657C7"/>
    <w:rsid w:val="00765DF0"/>
    <w:rsid w:val="00770E2A"/>
    <w:rsid w:val="00772D52"/>
    <w:rsid w:val="007802A6"/>
    <w:rsid w:val="00790743"/>
    <w:rsid w:val="007934C4"/>
    <w:rsid w:val="00794C76"/>
    <w:rsid w:val="00797AD0"/>
    <w:rsid w:val="007A01D5"/>
    <w:rsid w:val="007A32D0"/>
    <w:rsid w:val="007A6B3B"/>
    <w:rsid w:val="007A79E7"/>
    <w:rsid w:val="007B1A4A"/>
    <w:rsid w:val="007B215F"/>
    <w:rsid w:val="007B274E"/>
    <w:rsid w:val="007B4F65"/>
    <w:rsid w:val="007B6EE3"/>
    <w:rsid w:val="007C3C37"/>
    <w:rsid w:val="007C5835"/>
    <w:rsid w:val="007C5F74"/>
    <w:rsid w:val="007D143E"/>
    <w:rsid w:val="007D2B76"/>
    <w:rsid w:val="007D34C0"/>
    <w:rsid w:val="007D3B0F"/>
    <w:rsid w:val="007D3CBA"/>
    <w:rsid w:val="007D5B24"/>
    <w:rsid w:val="007E705D"/>
    <w:rsid w:val="007F3DB0"/>
    <w:rsid w:val="008006C9"/>
    <w:rsid w:val="00813C19"/>
    <w:rsid w:val="00815B85"/>
    <w:rsid w:val="00815EB0"/>
    <w:rsid w:val="00816DCF"/>
    <w:rsid w:val="0082482E"/>
    <w:rsid w:val="00826474"/>
    <w:rsid w:val="0083011A"/>
    <w:rsid w:val="00833485"/>
    <w:rsid w:val="008423C5"/>
    <w:rsid w:val="0084429E"/>
    <w:rsid w:val="0085006B"/>
    <w:rsid w:val="00857249"/>
    <w:rsid w:val="00861427"/>
    <w:rsid w:val="00872EEC"/>
    <w:rsid w:val="00874275"/>
    <w:rsid w:val="0087573C"/>
    <w:rsid w:val="00876B4D"/>
    <w:rsid w:val="008851AA"/>
    <w:rsid w:val="00885517"/>
    <w:rsid w:val="00885605"/>
    <w:rsid w:val="008866A8"/>
    <w:rsid w:val="0089154E"/>
    <w:rsid w:val="008951F3"/>
    <w:rsid w:val="00895952"/>
    <w:rsid w:val="0089639F"/>
    <w:rsid w:val="0089730F"/>
    <w:rsid w:val="008A16D7"/>
    <w:rsid w:val="008A2E4E"/>
    <w:rsid w:val="008A592A"/>
    <w:rsid w:val="008B2CC9"/>
    <w:rsid w:val="008B3215"/>
    <w:rsid w:val="008B73EF"/>
    <w:rsid w:val="008C4A1F"/>
    <w:rsid w:val="008C65D4"/>
    <w:rsid w:val="008C750A"/>
    <w:rsid w:val="008C7964"/>
    <w:rsid w:val="008C7F57"/>
    <w:rsid w:val="008D0526"/>
    <w:rsid w:val="008D3331"/>
    <w:rsid w:val="008D57CE"/>
    <w:rsid w:val="008E14A0"/>
    <w:rsid w:val="008E14B4"/>
    <w:rsid w:val="008E1C9D"/>
    <w:rsid w:val="008E1E6C"/>
    <w:rsid w:val="008E2917"/>
    <w:rsid w:val="008E66CC"/>
    <w:rsid w:val="008F3565"/>
    <w:rsid w:val="008F374C"/>
    <w:rsid w:val="00905E4D"/>
    <w:rsid w:val="00910D4B"/>
    <w:rsid w:val="00913ECB"/>
    <w:rsid w:val="009225E5"/>
    <w:rsid w:val="00923DE4"/>
    <w:rsid w:val="00924AAD"/>
    <w:rsid w:val="00927E0F"/>
    <w:rsid w:val="00931EFD"/>
    <w:rsid w:val="009333EB"/>
    <w:rsid w:val="009335AB"/>
    <w:rsid w:val="00941CA3"/>
    <w:rsid w:val="00942B2B"/>
    <w:rsid w:val="009452CE"/>
    <w:rsid w:val="0095093E"/>
    <w:rsid w:val="00953F13"/>
    <w:rsid w:val="00954372"/>
    <w:rsid w:val="0095757E"/>
    <w:rsid w:val="009630CD"/>
    <w:rsid w:val="00963CB2"/>
    <w:rsid w:val="009667F7"/>
    <w:rsid w:val="00967EA2"/>
    <w:rsid w:val="00971FA1"/>
    <w:rsid w:val="00974750"/>
    <w:rsid w:val="00976B7B"/>
    <w:rsid w:val="00981667"/>
    <w:rsid w:val="00986BDD"/>
    <w:rsid w:val="00986D95"/>
    <w:rsid w:val="00991682"/>
    <w:rsid w:val="00993AE0"/>
    <w:rsid w:val="0099540B"/>
    <w:rsid w:val="00997307"/>
    <w:rsid w:val="009979DB"/>
    <w:rsid w:val="009A2A0E"/>
    <w:rsid w:val="009A361B"/>
    <w:rsid w:val="009A4AEB"/>
    <w:rsid w:val="009A7B67"/>
    <w:rsid w:val="009B0286"/>
    <w:rsid w:val="009B6766"/>
    <w:rsid w:val="009B69EC"/>
    <w:rsid w:val="009B7A21"/>
    <w:rsid w:val="009C495F"/>
    <w:rsid w:val="009D3E2C"/>
    <w:rsid w:val="009E09C2"/>
    <w:rsid w:val="009E3A66"/>
    <w:rsid w:val="009E6D9D"/>
    <w:rsid w:val="009F160F"/>
    <w:rsid w:val="009F4C28"/>
    <w:rsid w:val="009F51A9"/>
    <w:rsid w:val="009F704A"/>
    <w:rsid w:val="00A070BB"/>
    <w:rsid w:val="00A14AB8"/>
    <w:rsid w:val="00A16BB7"/>
    <w:rsid w:val="00A17303"/>
    <w:rsid w:val="00A178C6"/>
    <w:rsid w:val="00A20A42"/>
    <w:rsid w:val="00A25C34"/>
    <w:rsid w:val="00A269C7"/>
    <w:rsid w:val="00A35212"/>
    <w:rsid w:val="00A42ACE"/>
    <w:rsid w:val="00A4349A"/>
    <w:rsid w:val="00A4511F"/>
    <w:rsid w:val="00A45541"/>
    <w:rsid w:val="00A45652"/>
    <w:rsid w:val="00A50B6D"/>
    <w:rsid w:val="00A52E0A"/>
    <w:rsid w:val="00A53FF6"/>
    <w:rsid w:val="00A63AEF"/>
    <w:rsid w:val="00A6772F"/>
    <w:rsid w:val="00A67E63"/>
    <w:rsid w:val="00A67E8B"/>
    <w:rsid w:val="00A73882"/>
    <w:rsid w:val="00A7421C"/>
    <w:rsid w:val="00A74AE3"/>
    <w:rsid w:val="00A85376"/>
    <w:rsid w:val="00A85BED"/>
    <w:rsid w:val="00A93D87"/>
    <w:rsid w:val="00A94625"/>
    <w:rsid w:val="00A9580D"/>
    <w:rsid w:val="00AA4A16"/>
    <w:rsid w:val="00AA7C8C"/>
    <w:rsid w:val="00AB63DA"/>
    <w:rsid w:val="00AC25E9"/>
    <w:rsid w:val="00AC369E"/>
    <w:rsid w:val="00AC60EF"/>
    <w:rsid w:val="00AC7E35"/>
    <w:rsid w:val="00AD03A7"/>
    <w:rsid w:val="00AD0681"/>
    <w:rsid w:val="00AD5215"/>
    <w:rsid w:val="00AD5EF4"/>
    <w:rsid w:val="00AD63B1"/>
    <w:rsid w:val="00AF43C0"/>
    <w:rsid w:val="00AF48BF"/>
    <w:rsid w:val="00AF65D4"/>
    <w:rsid w:val="00AF6F24"/>
    <w:rsid w:val="00B009AA"/>
    <w:rsid w:val="00B061A2"/>
    <w:rsid w:val="00B10E3A"/>
    <w:rsid w:val="00B1275C"/>
    <w:rsid w:val="00B1276A"/>
    <w:rsid w:val="00B15F39"/>
    <w:rsid w:val="00B21AD6"/>
    <w:rsid w:val="00B22220"/>
    <w:rsid w:val="00B22929"/>
    <w:rsid w:val="00B22F48"/>
    <w:rsid w:val="00B26DD1"/>
    <w:rsid w:val="00B34514"/>
    <w:rsid w:val="00B40B46"/>
    <w:rsid w:val="00B43DF2"/>
    <w:rsid w:val="00B45707"/>
    <w:rsid w:val="00B4690B"/>
    <w:rsid w:val="00B47276"/>
    <w:rsid w:val="00B5071A"/>
    <w:rsid w:val="00B548D1"/>
    <w:rsid w:val="00B54C09"/>
    <w:rsid w:val="00B608D2"/>
    <w:rsid w:val="00B64779"/>
    <w:rsid w:val="00B6488F"/>
    <w:rsid w:val="00B667C8"/>
    <w:rsid w:val="00B70144"/>
    <w:rsid w:val="00B708DD"/>
    <w:rsid w:val="00B7098E"/>
    <w:rsid w:val="00B716ED"/>
    <w:rsid w:val="00B72222"/>
    <w:rsid w:val="00B72E55"/>
    <w:rsid w:val="00B73821"/>
    <w:rsid w:val="00B74646"/>
    <w:rsid w:val="00B76E2E"/>
    <w:rsid w:val="00B81E02"/>
    <w:rsid w:val="00B82C21"/>
    <w:rsid w:val="00B855FD"/>
    <w:rsid w:val="00B87FD9"/>
    <w:rsid w:val="00B90743"/>
    <w:rsid w:val="00B90CBF"/>
    <w:rsid w:val="00B90E9B"/>
    <w:rsid w:val="00B9182A"/>
    <w:rsid w:val="00B97B21"/>
    <w:rsid w:val="00BA0304"/>
    <w:rsid w:val="00BA1EF3"/>
    <w:rsid w:val="00BA26A6"/>
    <w:rsid w:val="00BA2EB1"/>
    <w:rsid w:val="00BA4E58"/>
    <w:rsid w:val="00BB37E2"/>
    <w:rsid w:val="00BB40B4"/>
    <w:rsid w:val="00BB56FE"/>
    <w:rsid w:val="00BB59AB"/>
    <w:rsid w:val="00BC0902"/>
    <w:rsid w:val="00BC1A2B"/>
    <w:rsid w:val="00BD05B2"/>
    <w:rsid w:val="00BD0DE6"/>
    <w:rsid w:val="00BD1A2E"/>
    <w:rsid w:val="00BD3F13"/>
    <w:rsid w:val="00BE0726"/>
    <w:rsid w:val="00BE49C0"/>
    <w:rsid w:val="00BE530C"/>
    <w:rsid w:val="00BE55E8"/>
    <w:rsid w:val="00BF1718"/>
    <w:rsid w:val="00BF1F8D"/>
    <w:rsid w:val="00BF2085"/>
    <w:rsid w:val="00BF4F4A"/>
    <w:rsid w:val="00BF724D"/>
    <w:rsid w:val="00C06610"/>
    <w:rsid w:val="00C076FC"/>
    <w:rsid w:val="00C143C8"/>
    <w:rsid w:val="00C1465C"/>
    <w:rsid w:val="00C16728"/>
    <w:rsid w:val="00C20802"/>
    <w:rsid w:val="00C2259A"/>
    <w:rsid w:val="00C25187"/>
    <w:rsid w:val="00C272EB"/>
    <w:rsid w:val="00C30116"/>
    <w:rsid w:val="00C33113"/>
    <w:rsid w:val="00C35365"/>
    <w:rsid w:val="00C41437"/>
    <w:rsid w:val="00C41FA3"/>
    <w:rsid w:val="00C5126F"/>
    <w:rsid w:val="00C537FC"/>
    <w:rsid w:val="00C53A3C"/>
    <w:rsid w:val="00C54F32"/>
    <w:rsid w:val="00C63673"/>
    <w:rsid w:val="00C642F5"/>
    <w:rsid w:val="00C71EC3"/>
    <w:rsid w:val="00C74392"/>
    <w:rsid w:val="00C74766"/>
    <w:rsid w:val="00C75350"/>
    <w:rsid w:val="00C75705"/>
    <w:rsid w:val="00C7615B"/>
    <w:rsid w:val="00C764D3"/>
    <w:rsid w:val="00C811F8"/>
    <w:rsid w:val="00C82642"/>
    <w:rsid w:val="00C85AFD"/>
    <w:rsid w:val="00C87856"/>
    <w:rsid w:val="00C94444"/>
    <w:rsid w:val="00C95608"/>
    <w:rsid w:val="00C97309"/>
    <w:rsid w:val="00C97BB4"/>
    <w:rsid w:val="00CA50F7"/>
    <w:rsid w:val="00CA63AE"/>
    <w:rsid w:val="00CA7F47"/>
    <w:rsid w:val="00CB239D"/>
    <w:rsid w:val="00CB33B6"/>
    <w:rsid w:val="00CB554E"/>
    <w:rsid w:val="00CC0D0E"/>
    <w:rsid w:val="00CC1925"/>
    <w:rsid w:val="00CC58D3"/>
    <w:rsid w:val="00CC7880"/>
    <w:rsid w:val="00CD1CF7"/>
    <w:rsid w:val="00CD3F46"/>
    <w:rsid w:val="00CD55C8"/>
    <w:rsid w:val="00CE5178"/>
    <w:rsid w:val="00CE51C1"/>
    <w:rsid w:val="00CE5D98"/>
    <w:rsid w:val="00CF077C"/>
    <w:rsid w:val="00CF3975"/>
    <w:rsid w:val="00D03543"/>
    <w:rsid w:val="00D041A3"/>
    <w:rsid w:val="00D066AF"/>
    <w:rsid w:val="00D10071"/>
    <w:rsid w:val="00D14060"/>
    <w:rsid w:val="00D15919"/>
    <w:rsid w:val="00D164B7"/>
    <w:rsid w:val="00D20EBD"/>
    <w:rsid w:val="00D2193D"/>
    <w:rsid w:val="00D22102"/>
    <w:rsid w:val="00D235A3"/>
    <w:rsid w:val="00D24985"/>
    <w:rsid w:val="00D2639B"/>
    <w:rsid w:val="00D26884"/>
    <w:rsid w:val="00D26D6E"/>
    <w:rsid w:val="00D31646"/>
    <w:rsid w:val="00D31F80"/>
    <w:rsid w:val="00D32EB6"/>
    <w:rsid w:val="00D35C8D"/>
    <w:rsid w:val="00D4392F"/>
    <w:rsid w:val="00D44F74"/>
    <w:rsid w:val="00D45E1D"/>
    <w:rsid w:val="00D467A6"/>
    <w:rsid w:val="00D46CEE"/>
    <w:rsid w:val="00D46FE9"/>
    <w:rsid w:val="00D51A9D"/>
    <w:rsid w:val="00D53ADB"/>
    <w:rsid w:val="00D54440"/>
    <w:rsid w:val="00D55557"/>
    <w:rsid w:val="00D5787D"/>
    <w:rsid w:val="00D60AEE"/>
    <w:rsid w:val="00D60F12"/>
    <w:rsid w:val="00D61BD8"/>
    <w:rsid w:val="00D63E06"/>
    <w:rsid w:val="00D650A7"/>
    <w:rsid w:val="00D65C3D"/>
    <w:rsid w:val="00D76766"/>
    <w:rsid w:val="00D77B63"/>
    <w:rsid w:val="00D80974"/>
    <w:rsid w:val="00D8464A"/>
    <w:rsid w:val="00D86B18"/>
    <w:rsid w:val="00D96B4C"/>
    <w:rsid w:val="00DA186A"/>
    <w:rsid w:val="00DA1913"/>
    <w:rsid w:val="00DA4BD7"/>
    <w:rsid w:val="00DA6C16"/>
    <w:rsid w:val="00DA79CE"/>
    <w:rsid w:val="00DB3DCE"/>
    <w:rsid w:val="00DB4D13"/>
    <w:rsid w:val="00DC1C8E"/>
    <w:rsid w:val="00DC756C"/>
    <w:rsid w:val="00DD224E"/>
    <w:rsid w:val="00DD7B0F"/>
    <w:rsid w:val="00DE18C2"/>
    <w:rsid w:val="00DE76A2"/>
    <w:rsid w:val="00DF0974"/>
    <w:rsid w:val="00DF3FCF"/>
    <w:rsid w:val="00DF4191"/>
    <w:rsid w:val="00DF7DDC"/>
    <w:rsid w:val="00E00325"/>
    <w:rsid w:val="00E00E5C"/>
    <w:rsid w:val="00E06859"/>
    <w:rsid w:val="00E07DDA"/>
    <w:rsid w:val="00E118AA"/>
    <w:rsid w:val="00E1331F"/>
    <w:rsid w:val="00E137A0"/>
    <w:rsid w:val="00E14099"/>
    <w:rsid w:val="00E15A58"/>
    <w:rsid w:val="00E171D7"/>
    <w:rsid w:val="00E20C2E"/>
    <w:rsid w:val="00E2220D"/>
    <w:rsid w:val="00E26B4A"/>
    <w:rsid w:val="00E274DE"/>
    <w:rsid w:val="00E3154F"/>
    <w:rsid w:val="00E32E68"/>
    <w:rsid w:val="00E330CA"/>
    <w:rsid w:val="00E347AC"/>
    <w:rsid w:val="00E35144"/>
    <w:rsid w:val="00E35727"/>
    <w:rsid w:val="00E36D9A"/>
    <w:rsid w:val="00E41742"/>
    <w:rsid w:val="00E42331"/>
    <w:rsid w:val="00E4261E"/>
    <w:rsid w:val="00E43827"/>
    <w:rsid w:val="00E5727B"/>
    <w:rsid w:val="00E64BDE"/>
    <w:rsid w:val="00E709E2"/>
    <w:rsid w:val="00E72037"/>
    <w:rsid w:val="00E74E8F"/>
    <w:rsid w:val="00E75092"/>
    <w:rsid w:val="00E765A6"/>
    <w:rsid w:val="00E77D24"/>
    <w:rsid w:val="00E81A39"/>
    <w:rsid w:val="00E82073"/>
    <w:rsid w:val="00E8594B"/>
    <w:rsid w:val="00E8777F"/>
    <w:rsid w:val="00EA256F"/>
    <w:rsid w:val="00EA590B"/>
    <w:rsid w:val="00EA59E3"/>
    <w:rsid w:val="00EA5CC1"/>
    <w:rsid w:val="00EA6922"/>
    <w:rsid w:val="00EA778E"/>
    <w:rsid w:val="00EB07D3"/>
    <w:rsid w:val="00EB6A5C"/>
    <w:rsid w:val="00EC3486"/>
    <w:rsid w:val="00EC4D58"/>
    <w:rsid w:val="00EC5035"/>
    <w:rsid w:val="00EC7E5F"/>
    <w:rsid w:val="00EE1E1A"/>
    <w:rsid w:val="00EE5EEE"/>
    <w:rsid w:val="00EF1881"/>
    <w:rsid w:val="00EF2F33"/>
    <w:rsid w:val="00EF4EB9"/>
    <w:rsid w:val="00F0305B"/>
    <w:rsid w:val="00F05CC9"/>
    <w:rsid w:val="00F06B3E"/>
    <w:rsid w:val="00F12876"/>
    <w:rsid w:val="00F13C04"/>
    <w:rsid w:val="00F20234"/>
    <w:rsid w:val="00F215F6"/>
    <w:rsid w:val="00F21833"/>
    <w:rsid w:val="00F23BFB"/>
    <w:rsid w:val="00F256B6"/>
    <w:rsid w:val="00F261C4"/>
    <w:rsid w:val="00F273E5"/>
    <w:rsid w:val="00F31A09"/>
    <w:rsid w:val="00F33196"/>
    <w:rsid w:val="00F3357A"/>
    <w:rsid w:val="00F35B24"/>
    <w:rsid w:val="00F366B8"/>
    <w:rsid w:val="00F37FB9"/>
    <w:rsid w:val="00F423B5"/>
    <w:rsid w:val="00F43EFD"/>
    <w:rsid w:val="00F4677C"/>
    <w:rsid w:val="00F50812"/>
    <w:rsid w:val="00F5317A"/>
    <w:rsid w:val="00F534B1"/>
    <w:rsid w:val="00F56AF4"/>
    <w:rsid w:val="00F62F37"/>
    <w:rsid w:val="00F63B4A"/>
    <w:rsid w:val="00F667A7"/>
    <w:rsid w:val="00F678D1"/>
    <w:rsid w:val="00F72D8F"/>
    <w:rsid w:val="00F7495F"/>
    <w:rsid w:val="00F77768"/>
    <w:rsid w:val="00F77C33"/>
    <w:rsid w:val="00F816E3"/>
    <w:rsid w:val="00F822D6"/>
    <w:rsid w:val="00F84AB2"/>
    <w:rsid w:val="00F87651"/>
    <w:rsid w:val="00F916A8"/>
    <w:rsid w:val="00F92620"/>
    <w:rsid w:val="00FA3E74"/>
    <w:rsid w:val="00FA4F5E"/>
    <w:rsid w:val="00FA4FFE"/>
    <w:rsid w:val="00FC090F"/>
    <w:rsid w:val="00FC243C"/>
    <w:rsid w:val="00FC3362"/>
    <w:rsid w:val="00FC57D3"/>
    <w:rsid w:val="00FC5EE8"/>
    <w:rsid w:val="00FC6438"/>
    <w:rsid w:val="00FC7174"/>
    <w:rsid w:val="00FC7C25"/>
    <w:rsid w:val="00FD05D8"/>
    <w:rsid w:val="00FD26BE"/>
    <w:rsid w:val="00FD3EDF"/>
    <w:rsid w:val="00FD451A"/>
    <w:rsid w:val="00FD52D0"/>
    <w:rsid w:val="00FD735B"/>
    <w:rsid w:val="00FE07E5"/>
    <w:rsid w:val="00FE24D4"/>
    <w:rsid w:val="00FF3AB4"/>
    <w:rsid w:val="00FF414C"/>
    <w:rsid w:val="00FF5250"/>
    <w:rsid w:val="00FF6DAC"/>
    <w:rsid w:val="024B07C8"/>
    <w:rsid w:val="0BA2D24F"/>
    <w:rsid w:val="0F68980A"/>
    <w:rsid w:val="119FC2F6"/>
    <w:rsid w:val="11E1C588"/>
    <w:rsid w:val="194F4640"/>
    <w:rsid w:val="273FDE9C"/>
    <w:rsid w:val="4DB6B1F8"/>
    <w:rsid w:val="52D2EDAF"/>
    <w:rsid w:val="5A349065"/>
    <w:rsid w:val="5BA99D66"/>
    <w:rsid w:val="6220E11E"/>
    <w:rsid w:val="6653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042EB"/>
  <w15:chartTrackingRefBased/>
  <w15:docId w15:val="{F75AB160-B244-467E-A463-5F25399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50"/>
  </w:style>
  <w:style w:type="paragraph" w:styleId="Footer">
    <w:name w:val="footer"/>
    <w:basedOn w:val="Normal"/>
    <w:link w:val="Foot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50"/>
  </w:style>
  <w:style w:type="paragraph" w:styleId="NoSpacing">
    <w:name w:val="No Spacing"/>
    <w:uiPriority w:val="1"/>
    <w:qFormat/>
    <w:rsid w:val="00C75350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7535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5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7ED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0974"/>
  </w:style>
  <w:style w:type="character" w:customStyle="1" w:styleId="eop">
    <w:name w:val="eop"/>
    <w:basedOn w:val="DefaultParagraphFont"/>
    <w:rsid w:val="00D809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7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1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4AC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E24D4"/>
    <w:pPr>
      <w:spacing w:after="0" w:line="240" w:lineRule="auto"/>
    </w:pPr>
  </w:style>
  <w:style w:type="character" w:customStyle="1" w:styleId="textlayer--absolute">
    <w:name w:val="textlayer--absolute"/>
    <w:basedOn w:val="DefaultParagraphFont"/>
    <w:rsid w:val="00C2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ieme.us/documents/UT%20Austin%20Three-Article%20Dissertation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lps.utk.edu/wp-content/uploads/sites/40/2019/09/3-Article-Dissertation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Helström</dc:creator>
  <cp:keywords/>
  <dc:description/>
  <cp:lastModifiedBy>Helstrom, Kirstin Ane</cp:lastModifiedBy>
  <cp:revision>4</cp:revision>
  <cp:lastPrinted>2018-09-25T16:47:00Z</cp:lastPrinted>
  <dcterms:created xsi:type="dcterms:W3CDTF">2021-12-06T02:24:00Z</dcterms:created>
  <dcterms:modified xsi:type="dcterms:W3CDTF">2022-06-14T15:30:00Z</dcterms:modified>
</cp:coreProperties>
</file>